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58" w:rsidRDefault="00E07758"/>
    <w:p w:rsidR="00E07758" w:rsidRPr="00C532FF" w:rsidRDefault="007A4CCC">
      <w:pPr>
        <w:rPr>
          <w:lang w:val="es-CO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  <w:t xml:space="preserve">      </w:t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</w:p>
    <w:p w:rsidR="00E07758" w:rsidRDefault="00E07758">
      <w:pPr>
        <w:jc w:val="both"/>
        <w:rPr>
          <w:rFonts w:ascii="Arial" w:hAnsi="Arial" w:cs="Arial"/>
          <w:lang w:val="es-CO"/>
        </w:rPr>
      </w:pPr>
    </w:p>
    <w:p w:rsidR="00C532FF" w:rsidRDefault="007A4CCC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PARA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: </w:t>
      </w:r>
      <w:r w:rsidR="00C8400A" w:rsidRPr="00C8400A">
        <w:rPr>
          <w:rFonts w:ascii="Arial" w:hAnsi="Arial" w:cs="Arial"/>
          <w:b/>
          <w:lang w:val="es-CO"/>
        </w:rPr>
        <w:t>RECTORES INSTITUCIONES EDUCATIVAS</w:t>
      </w:r>
    </w:p>
    <w:p w:rsidR="00E07758" w:rsidRDefault="00C532FF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                                 </w:t>
      </w:r>
    </w:p>
    <w:p w:rsidR="00E07758" w:rsidRPr="00C532FF" w:rsidRDefault="007A4CCC">
      <w:pPr>
        <w:rPr>
          <w:lang w:val="es-CO"/>
        </w:rPr>
      </w:pPr>
      <w:r>
        <w:rPr>
          <w:rFonts w:ascii="Arial" w:hAnsi="Arial" w:cs="Arial"/>
          <w:b/>
          <w:lang w:val="es-CO"/>
        </w:rPr>
        <w:t xml:space="preserve">DE     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 w:rsidR="00930C89">
        <w:rPr>
          <w:rFonts w:ascii="Arial" w:hAnsi="Arial" w:cs="Arial"/>
          <w:b/>
          <w:lang w:val="es-CO"/>
        </w:rPr>
        <w:t>: SECRETARIA</w:t>
      </w:r>
      <w:r>
        <w:rPr>
          <w:rFonts w:ascii="Arial" w:hAnsi="Arial" w:cs="Arial"/>
          <w:b/>
          <w:lang w:val="es-CO"/>
        </w:rPr>
        <w:t xml:space="preserve"> DE EDUCACION MUNICIPAL </w:t>
      </w:r>
    </w:p>
    <w:p w:rsidR="00E07758" w:rsidRDefault="00E07758">
      <w:pPr>
        <w:rPr>
          <w:rFonts w:ascii="Arial" w:hAnsi="Arial" w:cs="Arial"/>
          <w:b/>
          <w:lang w:val="es-CO"/>
        </w:rPr>
      </w:pPr>
    </w:p>
    <w:p w:rsidR="00E07758" w:rsidRDefault="00877394" w:rsidP="00C8400A">
      <w:pPr>
        <w:ind w:left="2124" w:hanging="2124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ASUNTO</w:t>
      </w:r>
      <w:r>
        <w:rPr>
          <w:rFonts w:ascii="Arial" w:hAnsi="Arial" w:cs="Arial"/>
          <w:b/>
          <w:lang w:val="es-CO"/>
        </w:rPr>
        <w:tab/>
        <w:t xml:space="preserve">: </w:t>
      </w:r>
      <w:r w:rsidR="00C8400A" w:rsidRPr="00C8400A">
        <w:rPr>
          <w:rFonts w:ascii="Arial" w:hAnsi="Arial" w:cs="Arial"/>
          <w:b/>
          <w:lang w:val="es-CO"/>
        </w:rPr>
        <w:t>CONFORMACION COMIT</w:t>
      </w:r>
      <w:r w:rsidR="00C8400A">
        <w:rPr>
          <w:rFonts w:ascii="Arial" w:hAnsi="Arial" w:cs="Arial"/>
          <w:b/>
          <w:lang w:val="es-CO"/>
        </w:rPr>
        <w:t>É DE ALIMENTACION ESCOLAR – CAE</w:t>
      </w:r>
      <w:r w:rsidR="00C8400A" w:rsidRPr="00C8400A">
        <w:rPr>
          <w:rFonts w:ascii="Arial" w:hAnsi="Arial" w:cs="Arial"/>
          <w:b/>
          <w:lang w:val="es-CO"/>
        </w:rPr>
        <w:t xml:space="preserve">  </w:t>
      </w:r>
      <w:r w:rsidR="00930C89">
        <w:rPr>
          <w:rFonts w:ascii="Arial" w:hAnsi="Arial" w:cs="Arial"/>
          <w:b/>
          <w:lang w:val="es-CO"/>
        </w:rPr>
        <w:t xml:space="preserve">Y </w:t>
      </w:r>
      <w:r w:rsidR="00C8400A" w:rsidRPr="00C8400A">
        <w:rPr>
          <w:rFonts w:ascii="Arial" w:hAnsi="Arial" w:cs="Arial"/>
          <w:b/>
          <w:lang w:val="es-CO"/>
        </w:rPr>
        <w:t>FOCALIZACION</w:t>
      </w:r>
    </w:p>
    <w:p w:rsidR="00E07758" w:rsidRDefault="00E07758">
      <w:pPr>
        <w:rPr>
          <w:rFonts w:ascii="Arial" w:hAnsi="Arial" w:cs="Arial"/>
          <w:b/>
          <w:lang w:val="es-CO"/>
        </w:rPr>
      </w:pPr>
    </w:p>
    <w:p w:rsidR="00E07758" w:rsidRDefault="00E07758">
      <w:pPr>
        <w:rPr>
          <w:rFonts w:ascii="Arial" w:hAnsi="Arial" w:cs="Arial"/>
          <w:b/>
          <w:lang w:val="pt-BR"/>
        </w:rPr>
      </w:pPr>
    </w:p>
    <w:p w:rsidR="00E07758" w:rsidRDefault="007A4CCC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Cordial saludo</w:t>
      </w:r>
    </w:p>
    <w:p w:rsidR="00BD5207" w:rsidRDefault="00BD5207">
      <w:pPr>
        <w:rPr>
          <w:rFonts w:ascii="Arial" w:hAnsi="Arial" w:cs="Arial"/>
          <w:lang w:val="es-CO"/>
        </w:rPr>
      </w:pPr>
    </w:p>
    <w:p w:rsidR="000D395B" w:rsidRDefault="00C8400A" w:rsidP="000D395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En cumplimiento a lo establecido en los lineamientos Técnico Administra</w:t>
      </w:r>
      <w:r w:rsidR="00BE596C">
        <w:rPr>
          <w:rFonts w:ascii="Arial" w:hAnsi="Arial" w:cs="Arial"/>
          <w:color w:val="222222"/>
          <w:shd w:val="clear" w:color="auto" w:fill="FFFFFF"/>
          <w:lang w:val="es-ES"/>
        </w:rPr>
        <w:t>tivos que rigen el Programa de A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limentación Escolar – PAE, y específicamente </w:t>
      </w:r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>en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el numeral 7.2.1. </w:t>
      </w:r>
      <w:proofErr w:type="gramStart"/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la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Resolución 29452 del 2017:</w:t>
      </w:r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BE596C" w:rsidRDefault="000D395B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(…</w:t>
      </w:r>
      <w:r w:rsidR="00F47FC8" w:rsidRPr="00C8400A">
        <w:rPr>
          <w:rFonts w:ascii="Arial" w:hAnsi="Arial" w:cs="Arial"/>
          <w:color w:val="222222"/>
          <w:shd w:val="clear" w:color="auto" w:fill="FFFFFF"/>
          <w:lang w:val="es-ES"/>
        </w:rPr>
        <w:t>)</w:t>
      </w:r>
    </w:p>
    <w:p w:rsidR="00C8400A" w:rsidRPr="00F47FC8" w:rsidRDefault="00F47FC8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“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7.2.1. </w:t>
      </w:r>
      <w:r w:rsidR="00C8400A" w:rsidRPr="00F47FC8">
        <w:rPr>
          <w:rFonts w:ascii="Arial" w:hAnsi="Arial" w:cs="Arial"/>
          <w:i/>
          <w:color w:val="222222"/>
          <w:shd w:val="clear" w:color="auto" w:fill="FFFFFF"/>
          <w:lang w:val="es-ES"/>
        </w:rPr>
        <w:t>Comité de Alimentación Escolar en los Establecimientos Educativos: El Comité de Alimentación Escolar - CAE, es uno de los espacios promovidos por el Ministerio de Educación Nacional para fomentar la participación ciudadana, el sentido de pertenencia y el control social durante la planeación y ejecución del Programa de Alimentación Escolar que permite optimizar su operatividad y así contribuir a mejorar la atención de los niños, niñas y adolescentes y jóvenes.</w:t>
      </w:r>
      <w:r>
        <w:rPr>
          <w:rFonts w:ascii="Arial" w:hAnsi="Arial" w:cs="Arial"/>
          <w:i/>
          <w:color w:val="222222"/>
          <w:shd w:val="clear" w:color="auto" w:fill="FFFFFF"/>
          <w:lang w:val="es-ES"/>
        </w:rPr>
        <w:t>”</w:t>
      </w:r>
    </w:p>
    <w:p w:rsidR="00C8400A" w:rsidRPr="00C8400A" w:rsidRDefault="00C8400A" w:rsidP="00F47FC8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Default="00930C89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E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s necesario que por parte de las Instituciones Educat</w:t>
      </w:r>
      <w:r>
        <w:rPr>
          <w:rFonts w:ascii="Arial" w:hAnsi="Arial" w:cs="Arial"/>
          <w:color w:val="222222"/>
          <w:shd w:val="clear" w:color="auto" w:fill="FFFFFF"/>
          <w:lang w:val="es-ES"/>
        </w:rPr>
        <w:t>ivas se conforme el mencionado C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o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mité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teniendo una duración de 1 año escolar,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quienes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deberán 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>realizar como mínimo una reunión cada dos meses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. 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>De igual manera</w:t>
      </w:r>
      <w:r>
        <w:rPr>
          <w:rFonts w:ascii="Arial" w:hAnsi="Arial" w:cs="Arial"/>
          <w:color w:val="222222"/>
          <w:shd w:val="clear" w:color="auto" w:fill="FFFFFF"/>
          <w:lang w:val="es-ES"/>
        </w:rPr>
        <w:t>,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 xml:space="preserve"> s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e podrán convocar reuniones extraordinarias según la situación lo requiera. Para la realización de la reunión deberá elaborarse un acta donde se especifique los temas tratados y los compromisos.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L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a toma de decisiones se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 xml:space="preserve"> deberá hacer mediante votación, t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odos los participant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es del comité tienen voz y voto,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conforme a lo establecido en el numeral 7.2.1.1. </w:t>
      </w:r>
      <w:proofErr w:type="gramStart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la mencionada resolución, así:</w:t>
      </w:r>
    </w:p>
    <w:p w:rsidR="00BE596C" w:rsidRPr="00FA21D4" w:rsidRDefault="00BE596C" w:rsidP="00C8400A">
      <w:pPr>
        <w:jc w:val="both"/>
        <w:rPr>
          <w:rFonts w:ascii="Arial" w:hAnsi="Arial" w:cs="Arial"/>
          <w:color w:val="222222"/>
          <w:sz w:val="8"/>
          <w:shd w:val="clear" w:color="auto" w:fill="FFFFFF"/>
          <w:lang w:val="es-ES"/>
        </w:rPr>
      </w:pPr>
    </w:p>
    <w:p w:rsidR="00C8400A" w:rsidRPr="00C8400A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(...)</w:t>
      </w:r>
    </w:p>
    <w:p w:rsidR="00C8400A" w:rsidRPr="00BE596C" w:rsidRDefault="00BE596C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“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7.2.1.1. Integrantes del Comité: El Comité contará con los siguientes participantes: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a.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Rector (a) de la institución educativa o su delegado.</w:t>
      </w: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b.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1 representante o delegado de cada sede educativa (docente o coordinador)</w:t>
      </w: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c.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3 Padres o madres de familia.</w:t>
      </w:r>
    </w:p>
    <w:p w:rsidR="00C8400A" w:rsidRPr="00BE596C" w:rsidRDefault="00930C89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d. Personero estudiantil y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contralor o su suplente.</w:t>
      </w:r>
    </w:p>
    <w:p w:rsidR="00C8400A" w:rsidRPr="00BE596C" w:rsidRDefault="00930C89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>
        <w:rPr>
          <w:rFonts w:ascii="Arial" w:hAnsi="Arial" w:cs="Arial"/>
          <w:i/>
          <w:color w:val="222222"/>
          <w:shd w:val="clear" w:color="auto" w:fill="FFFFFF"/>
          <w:lang w:val="es-ES"/>
        </w:rPr>
        <w:lastRenderedPageBreak/>
        <w:t xml:space="preserve">e.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2 niñas o niños tit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ulares de derecho del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El rector, debe implementar los comités con los integrantes antes descritos. Si requiere la participación adicional de otro actor podrá hacerla con la aprobación del Comité. El Comité podrá citar a sus reuniones al operador del Programa, quien deberá asistir a dicha citación la cual debe realizarse a través de la secretaria de educación con suficiente anticipación. De igual manera, cuando 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la</w:t>
      </w: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Entidad Territorial lo considere necesario, uno o más profesionales de equipo PAE podrán asistir a las reuniones que realicen los Comités de Alimentación Escolar.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7.2.1.2. Funciones del Comité: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a.   Acompañar y velar por el adecuado funcionamiento del Programa de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Alimentación Escolar en la institución educativa.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b.   Plantear acciones que permitan el mejoramiento de la operatividad del PAE en la institución educativa y socializarlas con la comunidad educativa.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c.   Participar de la focalización de los niños, niñas y adolescentes titulares de derecho del PAE, según las directrices de los Lineamientos Técnicos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Administrativos del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d.  Participar activamente en los espacios de participación ciudadana y control social del PAE.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e.  Revisar el cumplimiento de las condiciones de calidad, cantidad e inocuidad de los alimentos suministrados en 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f.   Socializar los resultados de la gestión hecha por el Comité a la comunidad educativa al finalizar el año escolar.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g.  Revisar los cambios de horarios en la entrega del complemento alimentario.</w:t>
      </w:r>
    </w:p>
    <w:p w:rsidR="00FA21D4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h.  Delegar 1 participante para vigilar la entrega del complemento alimentario en la modalidad ración industrializada.”</w:t>
      </w:r>
      <w:r w:rsidR="00FA21D4" w:rsidRP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FA21D4" w:rsidRPr="00C8400A">
        <w:rPr>
          <w:rFonts w:ascii="Arial" w:hAnsi="Arial" w:cs="Arial"/>
          <w:color w:val="222222"/>
          <w:shd w:val="clear" w:color="auto" w:fill="FFFFFF"/>
          <w:lang w:val="es-ES"/>
        </w:rPr>
        <w:t>(…)</w:t>
      </w:r>
    </w:p>
    <w:p w:rsidR="00BE596C" w:rsidRDefault="00BE596C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963817" w:rsidRPr="00C8400A" w:rsidRDefault="00BE596C" w:rsidP="00963817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P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 xml:space="preserve">or </w:t>
      </w:r>
      <w:r w:rsidR="00107D27">
        <w:rPr>
          <w:rFonts w:ascii="Arial" w:hAnsi="Arial" w:cs="Arial"/>
          <w:color w:val="222222"/>
          <w:shd w:val="clear" w:color="auto" w:fill="FFFFFF"/>
          <w:lang w:val="es-ES"/>
        </w:rPr>
        <w:t xml:space="preserve">lo anterior 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 xml:space="preserve"> cabe resaltar la importancia de cumplir con cada una de las funciones del Comité de Alimentación E</w:t>
      </w:r>
      <w:r w:rsidR="00D7559D">
        <w:rPr>
          <w:rFonts w:ascii="Arial" w:hAnsi="Arial" w:cs="Arial"/>
          <w:color w:val="222222"/>
          <w:shd w:val="clear" w:color="auto" w:fill="FFFFFF"/>
          <w:lang w:val="es-ES"/>
        </w:rPr>
        <w:t>s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>colar</w:t>
      </w:r>
      <w:r w:rsidR="00107D27">
        <w:rPr>
          <w:rFonts w:ascii="Arial" w:hAnsi="Arial" w:cs="Arial"/>
          <w:color w:val="222222"/>
          <w:shd w:val="clear" w:color="auto" w:fill="FFFFFF"/>
          <w:lang w:val="es-ES"/>
        </w:rPr>
        <w:t xml:space="preserve">, como lo es la focalización </w:t>
      </w:r>
      <w:r w:rsidR="00963817" w:rsidRPr="00C8400A">
        <w:rPr>
          <w:rFonts w:ascii="Arial" w:hAnsi="Arial" w:cs="Arial"/>
          <w:color w:val="222222"/>
          <w:shd w:val="clear" w:color="auto" w:fill="FFFFFF"/>
          <w:lang w:val="es-ES"/>
        </w:rPr>
        <w:t>de los titulares de derecho beneficiarios del Programa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, siendo competencia de los CAE de las Instituciones Educativas, según lo ordenado por el numeral  4.1.2. </w:t>
      </w:r>
      <w:proofErr w:type="gramStart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los Lineamientos, de la siguiente forma:</w:t>
      </w:r>
    </w:p>
    <w:p w:rsidR="00D7559D" w:rsidRPr="00FA21D4" w:rsidRDefault="00D7559D" w:rsidP="00C8400A">
      <w:pPr>
        <w:jc w:val="both"/>
        <w:rPr>
          <w:rFonts w:ascii="Arial" w:hAnsi="Arial" w:cs="Arial"/>
          <w:color w:val="222222"/>
          <w:sz w:val="16"/>
          <w:shd w:val="clear" w:color="auto" w:fill="FFFFFF"/>
          <w:lang w:val="es-ES"/>
        </w:rPr>
      </w:pPr>
    </w:p>
    <w:p w:rsidR="00D7559D" w:rsidRPr="00C8400A" w:rsidRDefault="00D7559D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(…)</w:t>
      </w:r>
    </w:p>
    <w:p w:rsidR="00C8400A" w:rsidRPr="00C8400A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D7559D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“Focalización de Titulares de Derecho: La focalización de los niños, niñas, adolescentes y jóvenes a quienes se les suministrará el complemento alimentario debe realizarse en el Comité de Alimentación Escolar; con los integrantes docentes, coordinadores o delegados de cada sede educativa y el rector del establecimiento educativo. Este Comité, presidido por el Rector, debe elaborar el </w:t>
      </w:r>
      <w:r w:rsidRPr="00D7559D">
        <w:rPr>
          <w:rFonts w:ascii="Arial" w:hAnsi="Arial" w:cs="Arial"/>
          <w:i/>
          <w:color w:val="222222"/>
          <w:shd w:val="clear" w:color="auto" w:fill="FFFFFF"/>
          <w:lang w:val="es-ES"/>
        </w:rPr>
        <w:lastRenderedPageBreak/>
        <w:t>acta que detalle la metodología utilizada para la focalización y el listado de los titulares de derecho seleccionados, la cual, debe remitirse a la respectiva Secretaría de Educación”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(…)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Pr="00C8400A" w:rsidRDefault="005F41C8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Adicionalmente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, se solicita que se remita a este Despacho, la conformación del CAE, incluyendo al personero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y contralor de su institución, y si bien no se ha realizado la elección del gobierno estudiantil, se </w:t>
      </w:r>
      <w:r w:rsidR="00930C89">
        <w:rPr>
          <w:rFonts w:ascii="Arial" w:hAnsi="Arial" w:cs="Arial"/>
          <w:color w:val="222222"/>
          <w:shd w:val="clear" w:color="auto" w:fill="FFFFFF"/>
          <w:lang w:val="es-ES"/>
        </w:rPr>
        <w:t>e</w:t>
      </w:r>
      <w:r w:rsidR="00A12143">
        <w:rPr>
          <w:rFonts w:ascii="Arial" w:hAnsi="Arial" w:cs="Arial"/>
          <w:color w:val="222222"/>
          <w:shd w:val="clear" w:color="auto" w:fill="FFFFFF"/>
          <w:lang w:val="es-ES"/>
        </w:rPr>
        <w:t>Z</w:t>
      </w:r>
      <w:bookmarkStart w:id="0" w:name="_GoBack"/>
      <w:bookmarkEnd w:id="0"/>
      <w:r w:rsidR="00930C89">
        <w:rPr>
          <w:rFonts w:ascii="Arial" w:hAnsi="Arial" w:cs="Arial"/>
          <w:color w:val="222222"/>
          <w:shd w:val="clear" w:color="auto" w:fill="FFFFFF"/>
          <w:lang w:val="es-ES"/>
        </w:rPr>
        <w:t>nvíe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el Acta quedando pendiente la inclusión de los mismos una vez electos,  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así mismo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es necesario que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se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remita en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medio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físico y magnético la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siguiente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documentación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: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 xml:space="preserve">Copia del plan de trabajo del Comité de Alimentación Escolar que realizará en el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año 2020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>Metodología utilizada para el proceso de focalización de los niños, niñas, jóvenes y adolescentes beneficiarios del Programa PAE.</w:t>
      </w:r>
    </w:p>
    <w:p w:rsidR="00E07758" w:rsidRPr="00C8400A" w:rsidRDefault="00C8400A" w:rsidP="00C8400A">
      <w:pPr>
        <w:jc w:val="both"/>
        <w:rPr>
          <w:rFonts w:ascii="Arial" w:hAnsi="Arial" w:cs="Arial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>Datos de los beneficiarios (sede educativa, nombre, edad, grado, fecha de nacimiento, situación de vulnerabilidad)</w:t>
      </w:r>
    </w:p>
    <w:p w:rsidR="00E07758" w:rsidRDefault="00E07758" w:rsidP="00C8400A">
      <w:pPr>
        <w:jc w:val="both"/>
        <w:rPr>
          <w:rFonts w:ascii="Arial" w:hAnsi="Arial" w:cs="Arial"/>
          <w:lang w:val="es-CO"/>
        </w:rPr>
      </w:pPr>
    </w:p>
    <w:p w:rsidR="005F41C8" w:rsidRPr="00D35D70" w:rsidRDefault="005F41C8" w:rsidP="005F41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Finalmente, es de resaltar que hacer caso omiso a lo anteriormente solicitado se entenderá como incumplimiento de los deberes consagrados en el Artículo 34 de la Ley 734 de 2002.</w:t>
      </w:r>
    </w:p>
    <w:p w:rsidR="005F41C8" w:rsidRPr="005F41C8" w:rsidRDefault="005F41C8" w:rsidP="00C8400A">
      <w:pPr>
        <w:jc w:val="both"/>
        <w:rPr>
          <w:rFonts w:ascii="Arial" w:hAnsi="Arial" w:cs="Arial"/>
          <w:lang w:val="es-ES"/>
        </w:rPr>
      </w:pPr>
    </w:p>
    <w:p w:rsidR="00E07758" w:rsidRDefault="00E07758">
      <w:pPr>
        <w:rPr>
          <w:rFonts w:ascii="Arial" w:hAnsi="Arial" w:cs="Arial"/>
          <w:lang w:val="es-CO"/>
        </w:rPr>
      </w:pPr>
    </w:p>
    <w:p w:rsidR="00007623" w:rsidRDefault="00FA21D4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Institucionalmente </w:t>
      </w:r>
    </w:p>
    <w:p w:rsidR="00C322B8" w:rsidRDefault="00C322B8">
      <w:pPr>
        <w:rPr>
          <w:rFonts w:ascii="Arial" w:hAnsi="Arial" w:cs="Arial"/>
          <w:lang w:val="es-CO"/>
        </w:rPr>
      </w:pPr>
    </w:p>
    <w:p w:rsidR="00930C89" w:rsidRDefault="00930C89">
      <w:pPr>
        <w:rPr>
          <w:rFonts w:ascii="Arial" w:hAnsi="Arial" w:cs="Arial"/>
          <w:lang w:val="es-CO"/>
        </w:rPr>
      </w:pPr>
    </w:p>
    <w:p w:rsidR="00930C89" w:rsidRDefault="00930C89">
      <w:pPr>
        <w:rPr>
          <w:rFonts w:ascii="Arial" w:hAnsi="Arial" w:cs="Arial"/>
          <w:lang w:val="es-CO"/>
        </w:rPr>
      </w:pPr>
    </w:p>
    <w:p w:rsidR="00E07758" w:rsidRDefault="000D395B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JULIETH NATALY BASTIDAS ROSERO </w:t>
      </w:r>
    </w:p>
    <w:p w:rsidR="00E07758" w:rsidRPr="00C532FF" w:rsidRDefault="007A4CCC">
      <w:pPr>
        <w:jc w:val="center"/>
        <w:rPr>
          <w:lang w:val="es-CO"/>
        </w:rPr>
      </w:pPr>
      <w:r>
        <w:rPr>
          <w:rFonts w:ascii="Arial" w:hAnsi="Arial" w:cs="Arial"/>
          <w:b/>
          <w:lang w:val="es-CO"/>
        </w:rPr>
        <w:t>Secretario de Educación Municipal de Popayán</w:t>
      </w:r>
    </w:p>
    <w:p w:rsidR="00394C0F" w:rsidRDefault="00394C0F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E07758" w:rsidRDefault="00EF3774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Proyectó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 xml:space="preserve">: </w:t>
      </w:r>
      <w:r>
        <w:rPr>
          <w:rFonts w:ascii="Arial" w:eastAsia="Times New Roman" w:hAnsi="Arial" w:cs="Arial"/>
          <w:sz w:val="16"/>
          <w:szCs w:val="16"/>
          <w:lang w:val="es-ES"/>
        </w:rPr>
        <w:t xml:space="preserve">Milena Zambrano, </w:t>
      </w:r>
      <w:r w:rsidR="00930C89">
        <w:rPr>
          <w:rFonts w:ascii="Arial" w:eastAsia="Times New Roman" w:hAnsi="Arial" w:cs="Arial"/>
          <w:sz w:val="16"/>
          <w:szCs w:val="16"/>
          <w:lang w:val="es-ES"/>
        </w:rPr>
        <w:t xml:space="preserve">    Alejandra Soto       Equipo PAE </w:t>
      </w: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Laura Tobar – Equipo PAE </w:t>
      </w: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Johana Andrea Beltrán – Profesional de Permanencia SEM </w:t>
      </w:r>
    </w:p>
    <w:p w:rsidR="00E07758" w:rsidRDefault="007A4CCC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</w:t>
      </w:r>
      <w:proofErr w:type="spellStart"/>
      <w:r>
        <w:rPr>
          <w:rFonts w:ascii="Arial" w:eastAsia="Times New Roman" w:hAnsi="Arial" w:cs="Arial"/>
          <w:sz w:val="16"/>
          <w:szCs w:val="16"/>
          <w:lang w:val="es-ES"/>
        </w:rPr>
        <w:t>Lized</w:t>
      </w:r>
      <w:proofErr w:type="spellEnd"/>
      <w:r>
        <w:rPr>
          <w:rFonts w:ascii="Arial" w:eastAsia="Times New Roman" w:hAnsi="Arial" w:cs="Arial"/>
          <w:sz w:val="16"/>
          <w:szCs w:val="16"/>
          <w:lang w:val="es-ES"/>
        </w:rPr>
        <w:t xml:space="preserve"> Meza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 xml:space="preserve"> Espinosa – Líder Cobertura Educativa</w:t>
      </w:r>
      <w:r w:rsidR="00930C89">
        <w:rPr>
          <w:rFonts w:ascii="Arial" w:eastAsia="Times New Roman" w:hAnsi="Arial" w:cs="Arial"/>
          <w:sz w:val="16"/>
          <w:szCs w:val="16"/>
          <w:lang w:val="es-ES"/>
        </w:rPr>
        <w:t xml:space="preserve"> SEM</w:t>
      </w:r>
    </w:p>
    <w:p w:rsidR="005F41C8" w:rsidRDefault="005F41C8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Anexo: N/A</w:t>
      </w:r>
    </w:p>
    <w:p w:rsidR="00E07758" w:rsidRDefault="007A4CCC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Copia: 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>N/A</w:t>
      </w:r>
    </w:p>
    <w:p w:rsidR="00E07758" w:rsidRPr="00EF3774" w:rsidRDefault="00EF3774">
      <w:pPr>
        <w:rPr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Archivado  en según TRD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 xml:space="preserve">: 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 xml:space="preserve">(Circulares externas </w:t>
      </w:r>
      <w:r w:rsidR="00112DEC">
        <w:rPr>
          <w:rFonts w:ascii="Arial" w:eastAsia="Times New Roman" w:hAnsi="Arial" w:cs="Arial"/>
          <w:sz w:val="16"/>
          <w:szCs w:val="16"/>
          <w:lang w:val="es-ES"/>
        </w:rPr>
        <w:t xml:space="preserve"> PAE 2020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>)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>.</w:t>
      </w:r>
    </w:p>
    <w:sectPr w:rsidR="00E07758" w:rsidRPr="00EF3774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A6" w:rsidRDefault="00D052A6">
      <w:r>
        <w:separator/>
      </w:r>
    </w:p>
  </w:endnote>
  <w:endnote w:type="continuationSeparator" w:id="0">
    <w:p w:rsidR="00D052A6" w:rsidRDefault="00D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ke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A0" w:rsidRDefault="00516A59">
    <w:pPr>
      <w:pStyle w:val="Piedepgina"/>
      <w:ind w:left="4252" w:hanging="4252"/>
      <w:jc w:val="center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433195" cy="504825"/>
          <wp:effectExtent l="0" t="0" r="0" b="0"/>
          <wp:wrapSquare wrapText="bothSides"/>
          <wp:docPr id="5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3"/>
                  <a:stretch/>
                </pic:blipFill>
                <pic:spPr bwMode="auto">
                  <a:xfrm>
                    <a:off x="0" y="0"/>
                    <a:ext cx="1435292" cy="505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FA0" w:rsidRDefault="00D052A6">
    <w:pPr>
      <w:pStyle w:val="Piedepgina"/>
      <w:ind w:left="4252" w:hanging="4252"/>
      <w:jc w:val="center"/>
    </w:pPr>
  </w:p>
  <w:p w:rsidR="003D7FA0" w:rsidRDefault="00D052A6">
    <w:pPr>
      <w:pStyle w:val="Piedepgina"/>
      <w:ind w:left="4252" w:hanging="4252"/>
      <w:jc w:val="center"/>
    </w:pPr>
  </w:p>
  <w:p w:rsidR="003D7FA0" w:rsidRDefault="007A4CCC">
    <w:pPr>
      <w:pStyle w:val="Piedepgina"/>
      <w:ind w:left="4252" w:hanging="4252"/>
      <w:jc w:val="center"/>
    </w:pPr>
    <w:r>
      <w:rPr>
        <w:i/>
        <w:iCs/>
        <w:sz w:val="18"/>
      </w:rPr>
      <w:t>_________________________________________________________________________</w:t>
    </w:r>
  </w:p>
  <w:p w:rsidR="003D7FA0" w:rsidRDefault="007A4CCC">
    <w:pPr>
      <w:pStyle w:val="Piedepgina"/>
      <w:jc w:val="center"/>
      <w:rPr>
        <w:bCs/>
        <w:iCs/>
        <w:sz w:val="18"/>
        <w:szCs w:val="18"/>
      </w:rPr>
    </w:pPr>
    <w:r>
      <w:rPr>
        <w:bCs/>
        <w:iCs/>
        <w:sz w:val="18"/>
        <w:szCs w:val="18"/>
      </w:rPr>
      <w:t>Popayán © Edificio C.A.M. Carrera 6 # 4-21, Código Postal: 190003, Tel: 8243075 - 8244234</w:t>
    </w:r>
  </w:p>
  <w:p w:rsidR="003D7FA0" w:rsidRDefault="007A4CCC">
    <w:pPr>
      <w:pStyle w:val="Piedepgina"/>
      <w:jc w:val="center"/>
    </w:pPr>
    <w:r>
      <w:rPr>
        <w:sz w:val="18"/>
        <w:szCs w:val="18"/>
      </w:rPr>
      <w:t xml:space="preserve">  Conmutador 8333033, www.popayan.gov.co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A6" w:rsidRDefault="00D052A6">
      <w:r>
        <w:rPr>
          <w:color w:val="000000"/>
        </w:rPr>
        <w:separator/>
      </w:r>
    </w:p>
  </w:footnote>
  <w:footnote w:type="continuationSeparator" w:id="0">
    <w:p w:rsidR="00D052A6" w:rsidRDefault="00D0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Ind w:w="-1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5"/>
      <w:gridCol w:w="5529"/>
      <w:gridCol w:w="2089"/>
    </w:tblGrid>
    <w:tr w:rsidR="003D7FA0">
      <w:trPr>
        <w:trHeight w:val="335"/>
      </w:trPr>
      <w:tc>
        <w:tcPr>
          <w:tcW w:w="1985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516A59">
          <w:pPr>
            <w:pStyle w:val="Heading"/>
            <w:snapToGrid w:val="0"/>
            <w:ind w:left="-61"/>
            <w:jc w:val="center"/>
          </w:pPr>
          <w:r>
            <w:rPr>
              <w:noProof/>
              <w:lang w:val="es-CO"/>
            </w:rPr>
            <w:drawing>
              <wp:inline distT="0" distB="0" distL="0" distR="0" wp14:anchorId="0C8FD242" wp14:editId="0481EAD3">
                <wp:extent cx="1000125" cy="666750"/>
                <wp:effectExtent l="0" t="0" r="9525" b="0"/>
                <wp:docPr id="4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ALCALDIA DE POPAYAN</w:t>
          </w:r>
        </w:p>
      </w:tc>
      <w:tc>
        <w:tcPr>
          <w:tcW w:w="2089" w:type="dxa"/>
          <w:tcBorders>
            <w:top w:val="single" w:sz="18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GEI – 170 </w:t>
          </w:r>
        </w:p>
      </w:tc>
    </w:tr>
    <w:tr w:rsidR="003D7FA0">
      <w:trPr>
        <w:trHeight w:val="325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552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b/>
              <w:color w:val="76923C"/>
              <w:sz w:val="22"/>
              <w:szCs w:val="22"/>
            </w:rPr>
          </w:pPr>
          <w:r>
            <w:rPr>
              <w:rFonts w:ascii="Arial" w:hAnsi="Arial" w:cs="Arial"/>
              <w:b/>
              <w:color w:val="76923C"/>
              <w:sz w:val="22"/>
              <w:szCs w:val="22"/>
            </w:rPr>
            <w:t>SECRETARIA DE EDUCACIÓN</w:t>
          </w:r>
        </w:p>
      </w:tc>
      <w:tc>
        <w:tcPr>
          <w:tcW w:w="2089" w:type="dxa"/>
          <w:tcBorders>
            <w:top w:val="single" w:sz="4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07</w:t>
          </w:r>
        </w:p>
      </w:tc>
    </w:tr>
    <w:tr w:rsidR="003D7FA0">
      <w:trPr>
        <w:trHeight w:val="472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552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2089" w:type="dxa"/>
          <w:tcBorders>
            <w:top w:val="single" w:sz="4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12143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12143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3D7FA0" w:rsidRDefault="00D052A6">
    <w:pPr>
      <w:pStyle w:val="Heading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E11"/>
    <w:multiLevelType w:val="multilevel"/>
    <w:tmpl w:val="2B6429D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0B9206D8"/>
    <w:multiLevelType w:val="multilevel"/>
    <w:tmpl w:val="6FD26960"/>
    <w:styleLink w:val="WW8Num2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FB95F94"/>
    <w:multiLevelType w:val="multilevel"/>
    <w:tmpl w:val="E096578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3E7AAF"/>
    <w:multiLevelType w:val="multilevel"/>
    <w:tmpl w:val="BA2A6474"/>
    <w:styleLink w:val="WW8Num16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EA330A"/>
    <w:multiLevelType w:val="multilevel"/>
    <w:tmpl w:val="9572CF1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8C455E1"/>
    <w:multiLevelType w:val="multilevel"/>
    <w:tmpl w:val="9C724206"/>
    <w:styleLink w:val="WW8Num14"/>
    <w:lvl w:ilvl="0">
      <w:start w:val="6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>
    <w:nsid w:val="19D10E6E"/>
    <w:multiLevelType w:val="multilevel"/>
    <w:tmpl w:val="9580C31C"/>
    <w:styleLink w:val="WW8Num3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A0F7709"/>
    <w:multiLevelType w:val="multilevel"/>
    <w:tmpl w:val="D53C0E42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1E531B97"/>
    <w:multiLevelType w:val="multilevel"/>
    <w:tmpl w:val="2E502F16"/>
    <w:styleLink w:val="WW8Num1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FF236CD"/>
    <w:multiLevelType w:val="multilevel"/>
    <w:tmpl w:val="3FCCE9E8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2B7DD5"/>
    <w:multiLevelType w:val="multilevel"/>
    <w:tmpl w:val="58A40A5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CC242C4"/>
    <w:multiLevelType w:val="multilevel"/>
    <w:tmpl w:val="39F48EEA"/>
    <w:styleLink w:val="WW8Num15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6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2CEC0A83"/>
    <w:multiLevelType w:val="multilevel"/>
    <w:tmpl w:val="DAD6E06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D7A60F4"/>
    <w:multiLevelType w:val="multilevel"/>
    <w:tmpl w:val="58D41536"/>
    <w:styleLink w:val="WW8Num18"/>
    <w:lvl w:ilvl="0">
      <w:numFmt w:val="bullet"/>
      <w:lvlText w:val="-"/>
      <w:lvlJc w:val="left"/>
      <w:rPr>
        <w:rFonts w:ascii="Wilke" w:eastAsia="Times New Roman" w:hAnsi="Wilk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8777E8D"/>
    <w:multiLevelType w:val="multilevel"/>
    <w:tmpl w:val="6FBABB0C"/>
    <w:styleLink w:val="WW8Num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2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>
    <w:nsid w:val="404F5D29"/>
    <w:multiLevelType w:val="multilevel"/>
    <w:tmpl w:val="50066438"/>
    <w:styleLink w:val="WW8Num4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6211C4B"/>
    <w:multiLevelType w:val="multilevel"/>
    <w:tmpl w:val="5B50AA06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47A71D29"/>
    <w:multiLevelType w:val="multilevel"/>
    <w:tmpl w:val="E104DA6A"/>
    <w:styleLink w:val="WW8Num22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9E938DB"/>
    <w:multiLevelType w:val="multilevel"/>
    <w:tmpl w:val="F2E0266A"/>
    <w:styleLink w:val="WW8Num1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>
    <w:nsid w:val="4A4F0DE5"/>
    <w:multiLevelType w:val="multilevel"/>
    <w:tmpl w:val="61CC5D4A"/>
    <w:styleLink w:val="WW8Num2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55CF3843"/>
    <w:multiLevelType w:val="multilevel"/>
    <w:tmpl w:val="592ED352"/>
    <w:styleLink w:val="WW8Num25"/>
    <w:lvl w:ilvl="0">
      <w:start w:val="1"/>
      <w:numFmt w:val="decimal"/>
      <w:lvlText w:val="%1."/>
      <w:lvlJc w:val="left"/>
      <w:rPr>
        <w:rFonts w:cs="Times New Roman"/>
        <w:b/>
        <w:color w:val="000000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58685914"/>
    <w:multiLevelType w:val="multilevel"/>
    <w:tmpl w:val="32B47C48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8C1033F"/>
    <w:multiLevelType w:val="multilevel"/>
    <w:tmpl w:val="58BCB9C0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6B3943C2"/>
    <w:multiLevelType w:val="multilevel"/>
    <w:tmpl w:val="705017EE"/>
    <w:styleLink w:val="WW8Num7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1633233"/>
    <w:multiLevelType w:val="multilevel"/>
    <w:tmpl w:val="01DA80BA"/>
    <w:styleLink w:val="WW8Num6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73887C72"/>
    <w:multiLevelType w:val="multilevel"/>
    <w:tmpl w:val="E4C88A46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6DB7C23"/>
    <w:multiLevelType w:val="multilevel"/>
    <w:tmpl w:val="5F7212E0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22"/>
  </w:num>
  <w:num w:numId="11">
    <w:abstractNumId w:val="18"/>
  </w:num>
  <w:num w:numId="12">
    <w:abstractNumId w:val="8"/>
  </w:num>
  <w:num w:numId="13">
    <w:abstractNumId w:val="25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  <w:num w:numId="19">
    <w:abstractNumId w:val="9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4"/>
  </w:num>
  <w:num w:numId="25">
    <w:abstractNumId w:val="20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58"/>
    <w:rsid w:val="00007623"/>
    <w:rsid w:val="00024285"/>
    <w:rsid w:val="00083BF6"/>
    <w:rsid w:val="000D395B"/>
    <w:rsid w:val="00107D27"/>
    <w:rsid w:val="00112DEC"/>
    <w:rsid w:val="00170DFB"/>
    <w:rsid w:val="00196921"/>
    <w:rsid w:val="001B0B06"/>
    <w:rsid w:val="001C75F0"/>
    <w:rsid w:val="00233D26"/>
    <w:rsid w:val="00275DDD"/>
    <w:rsid w:val="002C3EC4"/>
    <w:rsid w:val="002D70D4"/>
    <w:rsid w:val="002F2CD5"/>
    <w:rsid w:val="003005BD"/>
    <w:rsid w:val="00394C0F"/>
    <w:rsid w:val="00516A59"/>
    <w:rsid w:val="005F41C8"/>
    <w:rsid w:val="005F7C57"/>
    <w:rsid w:val="00651EA5"/>
    <w:rsid w:val="006817EB"/>
    <w:rsid w:val="007144D3"/>
    <w:rsid w:val="0078334E"/>
    <w:rsid w:val="007A4CCC"/>
    <w:rsid w:val="007B240C"/>
    <w:rsid w:val="00800D27"/>
    <w:rsid w:val="00877394"/>
    <w:rsid w:val="00897489"/>
    <w:rsid w:val="008B012A"/>
    <w:rsid w:val="009178DA"/>
    <w:rsid w:val="00930C89"/>
    <w:rsid w:val="00943F3E"/>
    <w:rsid w:val="00963817"/>
    <w:rsid w:val="00A12143"/>
    <w:rsid w:val="00A17CCE"/>
    <w:rsid w:val="00B23B6A"/>
    <w:rsid w:val="00B32621"/>
    <w:rsid w:val="00B81D17"/>
    <w:rsid w:val="00BD5207"/>
    <w:rsid w:val="00BE596C"/>
    <w:rsid w:val="00C04F21"/>
    <w:rsid w:val="00C322B8"/>
    <w:rsid w:val="00C532FF"/>
    <w:rsid w:val="00C8400A"/>
    <w:rsid w:val="00D052A6"/>
    <w:rsid w:val="00D7559D"/>
    <w:rsid w:val="00D80341"/>
    <w:rsid w:val="00D94622"/>
    <w:rsid w:val="00DB147E"/>
    <w:rsid w:val="00E07758"/>
    <w:rsid w:val="00E26B31"/>
    <w:rsid w:val="00EA2151"/>
    <w:rsid w:val="00EF3774"/>
    <w:rsid w:val="00F17273"/>
    <w:rsid w:val="00F47FC8"/>
    <w:rsid w:val="00F728ED"/>
    <w:rsid w:val="00FA21D4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suppressAutoHyphens/>
      <w:autoSpaceDN w:val="0"/>
      <w:spacing w:after="200" w:line="276" w:lineRule="auto"/>
      <w:textAlignment w:val="baseline"/>
    </w:pPr>
    <w:rPr>
      <w:rFonts w:ascii="Calibri" w:eastAsia="Arial" w:hAnsi="Calibri" w:cs="Calibri"/>
      <w:kern w:val="3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suppressAutoHyphens/>
      <w:autoSpaceDN w:val="0"/>
      <w:spacing w:after="200" w:line="276" w:lineRule="auto"/>
      <w:textAlignment w:val="baseline"/>
    </w:pPr>
    <w:rPr>
      <w:rFonts w:ascii="Calibri" w:eastAsia="Arial" w:hAnsi="Calibri" w:cs="Calibri"/>
      <w:kern w:val="3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Cnavarrete</dc:creator>
  <cp:lastModifiedBy>EDUCA1</cp:lastModifiedBy>
  <cp:revision>9</cp:revision>
  <cp:lastPrinted>2018-04-16T20:04:00Z</cp:lastPrinted>
  <dcterms:created xsi:type="dcterms:W3CDTF">2020-02-24T13:30:00Z</dcterms:created>
  <dcterms:modified xsi:type="dcterms:W3CDTF">2020-02-24T20:35:00Z</dcterms:modified>
</cp:coreProperties>
</file>