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08" w:rsidRPr="00DC6408" w:rsidRDefault="00DC6408" w:rsidP="00BA3F94">
      <w:pPr>
        <w:pStyle w:val="Textoindependiente"/>
        <w:spacing w:before="1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pStyle w:val="Textoindependiente"/>
        <w:spacing w:before="2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pStyle w:val="Textoindependiente"/>
        <w:ind w:left="1442"/>
        <w:jc w:val="both"/>
        <w:rPr>
          <w:rFonts w:ascii="Arial" w:hAnsi="Arial" w:cs="Arial"/>
          <w:color w:val="383838"/>
          <w:sz w:val="20"/>
          <w:szCs w:val="20"/>
        </w:rPr>
      </w:pPr>
      <w:bookmarkStart w:id="0" w:name="_GoBack"/>
      <w:bookmarkEnd w:id="0"/>
    </w:p>
    <w:p w:rsidR="00DC6408" w:rsidRPr="00DC6408" w:rsidRDefault="00DC6408" w:rsidP="00BA3F94">
      <w:pPr>
        <w:pStyle w:val="Textoindependiente"/>
        <w:ind w:left="1442"/>
        <w:jc w:val="both"/>
        <w:rPr>
          <w:rFonts w:ascii="Arial" w:hAnsi="Arial" w:cs="Arial"/>
          <w:color w:val="383838"/>
          <w:sz w:val="20"/>
          <w:szCs w:val="20"/>
        </w:rPr>
      </w:pPr>
      <w:r w:rsidRPr="00DC6408">
        <w:rPr>
          <w:rFonts w:ascii="Arial" w:hAnsi="Arial" w:cs="Arial"/>
          <w:color w:val="383838"/>
          <w:sz w:val="20"/>
          <w:szCs w:val="20"/>
        </w:rPr>
        <w:t>La Alcaldía Municipal a través de sus oficinas de Cooperación y de gestión de Proyectos, adscritas a la DAFE y con el apoyo de la Universidad del Cauca, invita a la ciudadanía a revisar el boletín informativo con convocatorias y programas actuales para todo tipo de público.</w:t>
      </w:r>
    </w:p>
    <w:p w:rsidR="00DC6408" w:rsidRPr="00DC6408" w:rsidRDefault="00DC6408" w:rsidP="00BA3F94">
      <w:pPr>
        <w:pStyle w:val="Textoindependiente"/>
        <w:ind w:left="1442"/>
        <w:jc w:val="both"/>
        <w:rPr>
          <w:rFonts w:ascii="Arial" w:hAnsi="Arial" w:cs="Arial"/>
          <w:color w:val="383838"/>
          <w:sz w:val="20"/>
          <w:szCs w:val="20"/>
        </w:rPr>
      </w:pPr>
    </w:p>
    <w:p w:rsidR="00DC6408" w:rsidRPr="00DC6408" w:rsidRDefault="00DC6408" w:rsidP="00BA3F94">
      <w:pPr>
        <w:pStyle w:val="Textoindependiente"/>
        <w:ind w:left="1442"/>
        <w:jc w:val="both"/>
        <w:rPr>
          <w:rFonts w:ascii="Arial" w:hAnsi="Arial" w:cs="Arial"/>
          <w:color w:val="383838"/>
          <w:sz w:val="20"/>
          <w:szCs w:val="20"/>
        </w:rPr>
      </w:pPr>
      <w:r w:rsidRPr="00DC6408">
        <w:rPr>
          <w:rFonts w:ascii="Arial" w:hAnsi="Arial" w:cs="Arial"/>
          <w:color w:val="383838"/>
          <w:sz w:val="20"/>
          <w:szCs w:val="20"/>
        </w:rPr>
        <w:t>En el boletín se listarán</w:t>
      </w:r>
      <w:r w:rsidRPr="00DC6408">
        <w:rPr>
          <w:rFonts w:ascii="Arial" w:hAnsi="Arial" w:cs="Arial"/>
          <w:color w:val="383838"/>
          <w:sz w:val="20"/>
          <w:szCs w:val="20"/>
        </w:rPr>
        <w:t xml:space="preserve"> programas nacionales </w:t>
      </w:r>
      <w:r w:rsidRPr="00DC6408">
        <w:rPr>
          <w:rFonts w:ascii="Arial" w:hAnsi="Arial" w:cs="Arial"/>
          <w:color w:val="383838"/>
          <w:sz w:val="20"/>
          <w:szCs w:val="20"/>
        </w:rPr>
        <w:t>e internacionales para:</w:t>
      </w:r>
    </w:p>
    <w:p w:rsidR="00DC6408" w:rsidRPr="00DC6408" w:rsidRDefault="00DC6408" w:rsidP="00BA3F94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383838"/>
          <w:sz w:val="20"/>
          <w:szCs w:val="20"/>
        </w:rPr>
      </w:pPr>
      <w:r w:rsidRPr="00DC6408">
        <w:rPr>
          <w:rFonts w:ascii="Arial" w:hAnsi="Arial" w:cs="Arial"/>
          <w:color w:val="383838"/>
          <w:sz w:val="20"/>
          <w:szCs w:val="20"/>
        </w:rPr>
        <w:t>Estudiantes</w:t>
      </w:r>
    </w:p>
    <w:p w:rsidR="00DC6408" w:rsidRPr="00DC6408" w:rsidRDefault="00DC6408" w:rsidP="00BA3F94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383838"/>
          <w:sz w:val="20"/>
          <w:szCs w:val="20"/>
        </w:rPr>
      </w:pPr>
      <w:r w:rsidRPr="00DC6408">
        <w:rPr>
          <w:rFonts w:ascii="Arial" w:hAnsi="Arial" w:cs="Arial"/>
          <w:color w:val="383838"/>
          <w:sz w:val="20"/>
          <w:szCs w:val="20"/>
        </w:rPr>
        <w:t>Profesionales</w:t>
      </w:r>
    </w:p>
    <w:p w:rsidR="00DC6408" w:rsidRPr="00DC6408" w:rsidRDefault="00DC6408" w:rsidP="00BA3F94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383838"/>
          <w:sz w:val="20"/>
          <w:szCs w:val="20"/>
        </w:rPr>
      </w:pPr>
      <w:r w:rsidRPr="00DC6408">
        <w:rPr>
          <w:rFonts w:ascii="Arial" w:hAnsi="Arial" w:cs="Arial"/>
          <w:color w:val="383838"/>
          <w:sz w:val="20"/>
          <w:szCs w:val="20"/>
        </w:rPr>
        <w:t>Entes territoriales</w:t>
      </w:r>
    </w:p>
    <w:p w:rsidR="00DC6408" w:rsidRPr="00DC6408" w:rsidRDefault="00DC6408" w:rsidP="00BA3F94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383838"/>
          <w:sz w:val="20"/>
          <w:szCs w:val="20"/>
        </w:rPr>
      </w:pPr>
      <w:r w:rsidRPr="00DC6408">
        <w:rPr>
          <w:rFonts w:ascii="Arial" w:hAnsi="Arial" w:cs="Arial"/>
          <w:color w:val="383838"/>
          <w:sz w:val="20"/>
          <w:szCs w:val="20"/>
        </w:rPr>
        <w:t>Emprendedores</w:t>
      </w:r>
    </w:p>
    <w:p w:rsidR="00DC6408" w:rsidRPr="00DC6408" w:rsidRDefault="00DC6408" w:rsidP="00BA3F94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383838"/>
          <w:sz w:val="20"/>
          <w:szCs w:val="20"/>
        </w:rPr>
      </w:pPr>
      <w:r w:rsidRPr="00DC6408">
        <w:rPr>
          <w:rFonts w:ascii="Arial" w:hAnsi="Arial" w:cs="Arial"/>
          <w:color w:val="383838"/>
          <w:sz w:val="20"/>
          <w:szCs w:val="20"/>
        </w:rPr>
        <w:t>Académicos</w:t>
      </w:r>
    </w:p>
    <w:p w:rsidR="00DC6408" w:rsidRPr="00DC6408" w:rsidRDefault="00DC6408" w:rsidP="00BA3F94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ind w:left="1440"/>
        <w:jc w:val="both"/>
        <w:rPr>
          <w:rFonts w:ascii="Arial" w:hAnsi="Arial" w:cs="Arial"/>
          <w:sz w:val="20"/>
          <w:szCs w:val="20"/>
        </w:rPr>
      </w:pPr>
      <w:r w:rsidRPr="00DC6408">
        <w:rPr>
          <w:rFonts w:ascii="Arial" w:hAnsi="Arial" w:cs="Arial"/>
          <w:sz w:val="20"/>
          <w:szCs w:val="20"/>
        </w:rPr>
        <w:t>Esperando que sea de su interés,</w:t>
      </w:r>
    </w:p>
    <w:p w:rsidR="00DC6408" w:rsidRPr="00DC6408" w:rsidRDefault="00DC6408" w:rsidP="00BA3F94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ind w:left="1440"/>
        <w:jc w:val="both"/>
        <w:rPr>
          <w:rFonts w:ascii="Arial" w:hAnsi="Arial" w:cs="Arial"/>
          <w:sz w:val="20"/>
          <w:szCs w:val="20"/>
        </w:rPr>
      </w:pPr>
      <w:r w:rsidRPr="00DC6408">
        <w:rPr>
          <w:rFonts w:ascii="Arial" w:hAnsi="Arial" w:cs="Arial"/>
          <w:sz w:val="20"/>
          <w:szCs w:val="20"/>
        </w:rPr>
        <w:t xml:space="preserve">Alcaldía de Popayán </w:t>
      </w:r>
    </w:p>
    <w:p w:rsidR="00DC6408" w:rsidRPr="00DC6408" w:rsidRDefault="00DC6408" w:rsidP="00BA3F94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ind w:left="1440"/>
        <w:jc w:val="both"/>
        <w:rPr>
          <w:rFonts w:ascii="Arial" w:hAnsi="Arial" w:cs="Arial"/>
          <w:sz w:val="20"/>
          <w:szCs w:val="20"/>
        </w:rPr>
      </w:pPr>
      <w:r w:rsidRPr="00DC6408">
        <w:rPr>
          <w:rFonts w:ascii="Arial" w:hAnsi="Arial" w:cs="Arial"/>
          <w:sz w:val="20"/>
          <w:szCs w:val="20"/>
        </w:rPr>
        <w:t>Email:</w:t>
      </w:r>
      <w:r w:rsidRPr="00DC6408">
        <w:rPr>
          <w:rFonts w:ascii="Arial" w:hAnsi="Arial" w:cs="Arial"/>
          <w:sz w:val="20"/>
          <w:szCs w:val="20"/>
        </w:rPr>
        <w:t xml:space="preserve"> </w:t>
      </w:r>
      <w:r w:rsidRPr="00DC6408">
        <w:rPr>
          <w:rFonts w:ascii="Arial" w:hAnsi="Arial" w:cs="Arial"/>
          <w:sz w:val="20"/>
          <w:szCs w:val="20"/>
        </w:rPr>
        <w:t>_______</w:t>
      </w:r>
    </w:p>
    <w:p w:rsidR="00DC6408" w:rsidRPr="00DC6408" w:rsidRDefault="00DC6408" w:rsidP="00BA3F94">
      <w:pPr>
        <w:jc w:val="both"/>
        <w:rPr>
          <w:rFonts w:ascii="Arial" w:hAnsi="Arial" w:cs="Arial"/>
          <w:sz w:val="20"/>
          <w:szCs w:val="20"/>
        </w:rPr>
        <w:sectPr w:rsidR="00DC6408" w:rsidRPr="00DC6408" w:rsidSect="00DC6408">
          <w:headerReference w:type="default" r:id="rId7"/>
          <w:pgSz w:w="12240" w:h="15840"/>
          <w:pgMar w:top="1417" w:right="1701" w:bottom="1417" w:left="1701" w:header="364" w:footer="830" w:gutter="0"/>
          <w:cols w:space="720"/>
          <w:docGrid w:linePitch="299"/>
        </w:sectPr>
      </w:pPr>
      <w:r w:rsidRPr="00DC6408">
        <w:rPr>
          <w:rFonts w:ascii="Arial" w:hAnsi="Arial" w:cs="Arial"/>
          <w:sz w:val="20"/>
          <w:szCs w:val="20"/>
        </w:rPr>
        <w:t xml:space="preserve"> </w:t>
      </w:r>
    </w:p>
    <w:p w:rsidR="00DC6408" w:rsidRPr="00DC6408" w:rsidRDefault="00DC6408" w:rsidP="00BA3F94">
      <w:pPr>
        <w:pStyle w:val="Ttulo1"/>
        <w:tabs>
          <w:tab w:val="left" w:pos="903"/>
          <w:tab w:val="left" w:pos="11177"/>
        </w:tabs>
        <w:jc w:val="both"/>
        <w:rPr>
          <w:rFonts w:ascii="Arial" w:hAnsi="Arial" w:cs="Arial"/>
          <w:b/>
          <w:sz w:val="20"/>
          <w:szCs w:val="20"/>
        </w:rPr>
      </w:pPr>
      <w:bookmarkStart w:id="1" w:name="_bookmark0"/>
      <w:bookmarkEnd w:id="1"/>
      <w:r w:rsidRPr="00DC6408">
        <w:rPr>
          <w:rFonts w:ascii="Arial" w:hAnsi="Arial" w:cs="Arial"/>
          <w:color w:val="FFFFFF"/>
          <w:sz w:val="20"/>
          <w:szCs w:val="20"/>
          <w:shd w:val="clear" w:color="auto" w:fill="ADAAAA"/>
        </w:rPr>
        <w:lastRenderedPageBreak/>
        <w:t xml:space="preserve"> </w:t>
      </w:r>
      <w:r w:rsidRPr="00DC6408">
        <w:rPr>
          <w:rFonts w:ascii="Arial" w:hAnsi="Arial" w:cs="Arial"/>
          <w:color w:val="FFFFFF"/>
          <w:sz w:val="20"/>
          <w:szCs w:val="20"/>
          <w:shd w:val="clear" w:color="auto" w:fill="ADAAAA"/>
        </w:rPr>
        <w:tab/>
        <w:t xml:space="preserve">1.  </w:t>
      </w:r>
    </w:p>
    <w:p w:rsidR="00DC6408" w:rsidRPr="00DC6408" w:rsidRDefault="00DC6408" w:rsidP="00BA3F94">
      <w:pPr>
        <w:pStyle w:val="Textoindependiente"/>
        <w:spacing w:before="8"/>
        <w:jc w:val="both"/>
        <w:rPr>
          <w:rFonts w:ascii="Arial" w:hAnsi="Arial" w:cs="Arial"/>
          <w:b/>
          <w:sz w:val="20"/>
          <w:szCs w:val="20"/>
        </w:rPr>
      </w:pPr>
      <w:r w:rsidRPr="00DC6408">
        <w:rPr>
          <w:rFonts w:ascii="Arial" w:hAnsi="Arial" w:cs="Arial"/>
          <w:b/>
          <w:sz w:val="20"/>
          <w:szCs w:val="20"/>
        </w:rPr>
        <w:t>DEL</w:t>
      </w:r>
      <w:r w:rsidRPr="00DC6408">
        <w:rPr>
          <w:rFonts w:ascii="Arial" w:hAnsi="Arial" w:cs="Arial"/>
          <w:b/>
          <w:sz w:val="20"/>
          <w:szCs w:val="20"/>
        </w:rPr>
        <w:t xml:space="preserve"> </w:t>
      </w:r>
      <w:r w:rsidRPr="00DC6408">
        <w:rPr>
          <w:rFonts w:ascii="Arial" w:hAnsi="Arial" w:cs="Arial"/>
          <w:b/>
          <w:sz w:val="20"/>
          <w:szCs w:val="20"/>
        </w:rPr>
        <w:t>BOLETÍN ANTERIOR PERO QUE SIGUEN VIGENTES:</w:t>
      </w:r>
    </w:p>
    <w:p w:rsidR="00DC6408" w:rsidRPr="00DC6408" w:rsidRDefault="00DC6408" w:rsidP="00BA3F94">
      <w:pPr>
        <w:pStyle w:val="Textoindependiente"/>
        <w:spacing w:before="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0400" w:type="dxa"/>
        <w:tblInd w:w="1341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262"/>
        <w:gridCol w:w="1771"/>
        <w:gridCol w:w="1850"/>
        <w:gridCol w:w="2619"/>
      </w:tblGrid>
      <w:tr w:rsidR="00DC6408" w:rsidRPr="00DC6408" w:rsidTr="00925923">
        <w:trPr>
          <w:trHeight w:val="823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DC6408" w:rsidRPr="00DC6408" w:rsidRDefault="00DC6408" w:rsidP="00BA3F94">
            <w:pPr>
              <w:pStyle w:val="TableParagraph"/>
              <w:spacing w:before="131"/>
              <w:ind w:left="0" w:right="2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Entidad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DC6408" w:rsidRPr="00DC6408" w:rsidRDefault="00DC6408" w:rsidP="00BA3F94">
            <w:pPr>
              <w:pStyle w:val="TableParagraph"/>
              <w:spacing w:before="131"/>
              <w:ind w:left="3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Oportunidad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DC6408" w:rsidRPr="00DC6408" w:rsidRDefault="00DC6408" w:rsidP="00BA3F94">
            <w:pPr>
              <w:pStyle w:val="TableParagraph"/>
              <w:spacing w:before="131"/>
              <w:ind w:left="6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DC6408" w:rsidRPr="00DC6408" w:rsidRDefault="00DC6408" w:rsidP="00BA3F94">
            <w:pPr>
              <w:pStyle w:val="TableParagraph"/>
              <w:spacing w:before="131"/>
              <w:ind w:left="3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</w:t>
            </w:r>
            <w:proofErr w:type="spellEnd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límite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DC6408" w:rsidRPr="00DC6408" w:rsidRDefault="00DC6408" w:rsidP="00BA3F94">
            <w:pPr>
              <w:pStyle w:val="TableParagraph"/>
              <w:spacing w:before="126" w:line="340" w:lineRule="exact"/>
              <w:ind w:left="259" w:right="89" w:firstLine="3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Link </w:t>
            </w:r>
          </w:p>
        </w:tc>
      </w:tr>
      <w:tr w:rsidR="00DC6408" w:rsidRPr="00DC6408" w:rsidTr="00925923">
        <w:trPr>
          <w:trHeight w:val="707"/>
        </w:trPr>
        <w:tc>
          <w:tcPr>
            <w:tcW w:w="1898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b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Waika</w:t>
            </w:r>
            <w:proofErr w:type="spellEnd"/>
          </w:p>
        </w:tc>
        <w:tc>
          <w:tcPr>
            <w:tcW w:w="2262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Becas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para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posgrado</w:t>
            </w:r>
            <w:proofErr w:type="spellEnd"/>
          </w:p>
        </w:tc>
        <w:tc>
          <w:tcPr>
            <w:tcW w:w="1771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Nueva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Zelanda</w:t>
            </w:r>
            <w:proofErr w:type="spellEnd"/>
          </w:p>
        </w:tc>
        <w:tc>
          <w:tcPr>
            <w:tcW w:w="18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Julio 1</w:t>
            </w:r>
          </w:p>
        </w:tc>
        <w:tc>
          <w:tcPr>
            <w:tcW w:w="2619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122" w:line="290" w:lineRule="atLeast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https://www.waikato.ac.nz/scholarships/s/university-of-waikato-doctoral-scholarship</w:t>
              </w:r>
            </w:hyperlink>
          </w:p>
        </w:tc>
      </w:tr>
      <w:tr w:rsidR="00DC6408" w:rsidRPr="00DC6408" w:rsidTr="00925923">
        <w:trPr>
          <w:trHeight w:val="707"/>
        </w:trPr>
        <w:tc>
          <w:tcPr>
            <w:tcW w:w="1898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b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Universidad de LEEDS</w:t>
            </w:r>
          </w:p>
        </w:tc>
        <w:tc>
          <w:tcPr>
            <w:tcW w:w="2262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Becas para maestría en contabilidad, finanzas y negocios</w:t>
            </w:r>
          </w:p>
        </w:tc>
        <w:tc>
          <w:tcPr>
            <w:tcW w:w="1771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UK</w:t>
            </w:r>
          </w:p>
        </w:tc>
        <w:tc>
          <w:tcPr>
            <w:tcW w:w="18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Junio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30</w:t>
            </w:r>
          </w:p>
        </w:tc>
        <w:tc>
          <w:tcPr>
            <w:tcW w:w="2619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122" w:line="290" w:lineRule="atLeast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https://business.leeds.ac.uk/directory/lubs-scholarships</w:t>
              </w:r>
            </w:hyperlink>
          </w:p>
        </w:tc>
      </w:tr>
      <w:tr w:rsidR="00DC6408" w:rsidRPr="00DC6408" w:rsidTr="00925923">
        <w:trPr>
          <w:trHeight w:val="707"/>
        </w:trPr>
        <w:tc>
          <w:tcPr>
            <w:tcW w:w="1898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b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UAL</w:t>
            </w:r>
          </w:p>
        </w:tc>
        <w:tc>
          <w:tcPr>
            <w:tcW w:w="2262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Posgrado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arte</w:t>
            </w:r>
          </w:p>
        </w:tc>
        <w:tc>
          <w:tcPr>
            <w:tcW w:w="1771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UK</w:t>
            </w:r>
          </w:p>
        </w:tc>
        <w:tc>
          <w:tcPr>
            <w:tcW w:w="18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Junio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19</w:t>
            </w:r>
          </w:p>
        </w:tc>
        <w:tc>
          <w:tcPr>
            <w:tcW w:w="2619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122" w:line="290" w:lineRule="atLeast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https://www.arts.ac.uk/study-at-ual/fees-and-funding/scholarships-search/ual-international-postgraduate-5,000-scholarships</w:t>
              </w:r>
            </w:hyperlink>
          </w:p>
        </w:tc>
      </w:tr>
      <w:tr w:rsidR="00DC6408" w:rsidRPr="00DC6408" w:rsidTr="00925923">
        <w:trPr>
          <w:trHeight w:val="705"/>
        </w:trPr>
        <w:tc>
          <w:tcPr>
            <w:tcW w:w="1898" w:type="dxa"/>
          </w:tcPr>
          <w:p w:rsidR="00DC6408" w:rsidRPr="00DC6408" w:rsidRDefault="00DC6408" w:rsidP="00BA3F94">
            <w:pPr>
              <w:pStyle w:val="TableParagraph"/>
              <w:ind w:left="0" w:right="3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OEA – EADIC</w:t>
            </w:r>
          </w:p>
        </w:tc>
        <w:tc>
          <w:tcPr>
            <w:tcW w:w="2262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MBA online –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beca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50%</w:t>
            </w:r>
          </w:p>
        </w:tc>
        <w:tc>
          <w:tcPr>
            <w:tcW w:w="1771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Virtual</w:t>
            </w:r>
          </w:p>
        </w:tc>
        <w:tc>
          <w:tcPr>
            <w:tcW w:w="1850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Abre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julio</w:t>
            </w:r>
            <w:proofErr w:type="spellEnd"/>
          </w:p>
        </w:tc>
        <w:tc>
          <w:tcPr>
            <w:tcW w:w="2619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46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12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998"/>
        </w:trPr>
        <w:tc>
          <w:tcPr>
            <w:tcW w:w="1898" w:type="dxa"/>
          </w:tcPr>
          <w:p w:rsidR="00DC6408" w:rsidRPr="00DC6408" w:rsidRDefault="00DC6408" w:rsidP="00BA3F94">
            <w:pPr>
              <w:pStyle w:val="TableParagraph"/>
              <w:ind w:left="0" w:right="3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MIB Trieste</w:t>
            </w:r>
          </w:p>
        </w:tc>
        <w:tc>
          <w:tcPr>
            <w:tcW w:w="2262" w:type="dxa"/>
          </w:tcPr>
          <w:p w:rsidR="00DC6408" w:rsidRPr="00DC6408" w:rsidRDefault="00DC6408" w:rsidP="00BA3F94">
            <w:pPr>
              <w:pStyle w:val="TableParagraph"/>
              <w:ind w:right="28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Beca descuento para mujeres -</w:t>
            </w:r>
          </w:p>
          <w:p w:rsidR="00DC6408" w:rsidRPr="00DC6408" w:rsidRDefault="00DC6408" w:rsidP="00BA3F94">
            <w:pPr>
              <w:pStyle w:val="TableParagraph"/>
              <w:spacing w:before="0" w:line="273" w:lineRule="exact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Master</w:t>
            </w:r>
          </w:p>
        </w:tc>
        <w:tc>
          <w:tcPr>
            <w:tcW w:w="1771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Italia</w:t>
            </w:r>
          </w:p>
        </w:tc>
        <w:tc>
          <w:tcPr>
            <w:tcW w:w="1850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Agosto 2020</w:t>
            </w:r>
          </w:p>
        </w:tc>
        <w:tc>
          <w:tcPr>
            <w:tcW w:w="2619" w:type="dxa"/>
          </w:tcPr>
          <w:p w:rsidR="00DC6408" w:rsidRPr="00DC6408" w:rsidRDefault="00DC6408" w:rsidP="00BA3F94">
            <w:pPr>
              <w:pStyle w:val="TableParagraph"/>
              <w:ind w:right="46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14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1000"/>
        </w:trPr>
        <w:tc>
          <w:tcPr>
            <w:tcW w:w="1898" w:type="dxa"/>
          </w:tcPr>
          <w:p w:rsidR="00DC6408" w:rsidRPr="00DC6408" w:rsidRDefault="00DC6408" w:rsidP="00BA3F94">
            <w:pPr>
              <w:pStyle w:val="TableParagraph"/>
              <w:spacing w:before="121"/>
              <w:ind w:right="63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lastRenderedPageBreak/>
              <w:t>América</w:t>
            </w:r>
            <w:proofErr w:type="spellEnd"/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Solidaria</w:t>
            </w:r>
            <w:proofErr w:type="spellEnd"/>
          </w:p>
        </w:tc>
        <w:tc>
          <w:tcPr>
            <w:tcW w:w="2262" w:type="dxa"/>
          </w:tcPr>
          <w:p w:rsidR="00DC6408" w:rsidRPr="00DC6408" w:rsidRDefault="00DC6408" w:rsidP="00BA3F94">
            <w:pPr>
              <w:pStyle w:val="TableParagraph"/>
              <w:spacing w:before="12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Voluntariado</w:t>
            </w:r>
            <w:proofErr w:type="spellEnd"/>
          </w:p>
        </w:tc>
        <w:tc>
          <w:tcPr>
            <w:tcW w:w="1771" w:type="dxa"/>
          </w:tcPr>
          <w:p w:rsidR="00DC6408" w:rsidRPr="00DC6408" w:rsidRDefault="00DC6408" w:rsidP="00BA3F94">
            <w:pPr>
              <w:pStyle w:val="TableParagraph"/>
              <w:spacing w:before="121" w:line="290" w:lineRule="atLeast"/>
              <w:ind w:right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Colombia, Chile,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Perú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, Haiti</w:t>
            </w:r>
          </w:p>
        </w:tc>
        <w:tc>
          <w:tcPr>
            <w:tcW w:w="1850" w:type="dxa"/>
          </w:tcPr>
          <w:p w:rsidR="00DC6408" w:rsidRPr="00DC6408" w:rsidRDefault="00DC6408" w:rsidP="00BA3F94">
            <w:pPr>
              <w:pStyle w:val="TableParagraph"/>
              <w:spacing w:before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Permanente</w:t>
            </w:r>
          </w:p>
        </w:tc>
        <w:tc>
          <w:tcPr>
            <w:tcW w:w="2619" w:type="dxa"/>
          </w:tcPr>
          <w:p w:rsidR="00DC6408" w:rsidRPr="00DC6408" w:rsidRDefault="00DC6408" w:rsidP="00BA3F94">
            <w:pPr>
              <w:pStyle w:val="TableParagraph"/>
              <w:spacing w:before="121"/>
              <w:ind w:right="46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16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705"/>
        </w:trPr>
        <w:tc>
          <w:tcPr>
            <w:tcW w:w="1898" w:type="dxa"/>
          </w:tcPr>
          <w:p w:rsidR="00DC6408" w:rsidRPr="00DC6408" w:rsidRDefault="00DC6408" w:rsidP="00BA3F94">
            <w:pPr>
              <w:pStyle w:val="TableParagraph"/>
              <w:spacing w:before="120" w:line="290" w:lineRule="atLeast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Women’s link world wide</w:t>
            </w:r>
          </w:p>
        </w:tc>
        <w:tc>
          <w:tcPr>
            <w:tcW w:w="2262" w:type="dxa"/>
          </w:tcPr>
          <w:p w:rsidR="00DC6408" w:rsidRPr="00DC6408" w:rsidRDefault="00DC6408" w:rsidP="00BA3F94">
            <w:pPr>
              <w:pStyle w:val="TableParagraph"/>
              <w:spacing w:before="120" w:line="290" w:lineRule="atLeast"/>
              <w:ind w:right="42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Pasantía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administrativa</w:t>
            </w:r>
            <w:proofErr w:type="spellEnd"/>
          </w:p>
        </w:tc>
        <w:tc>
          <w:tcPr>
            <w:tcW w:w="1771" w:type="dxa"/>
          </w:tcPr>
          <w:p w:rsidR="00DC6408" w:rsidRPr="00DC6408" w:rsidRDefault="00DC6408" w:rsidP="00BA3F94">
            <w:pPr>
              <w:pStyle w:val="TableParagraph"/>
              <w:spacing w:before="120" w:line="290" w:lineRule="atLeast"/>
              <w:ind w:right="37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Diferentes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opciones</w:t>
            </w:r>
            <w:proofErr w:type="spellEnd"/>
          </w:p>
        </w:tc>
        <w:tc>
          <w:tcPr>
            <w:tcW w:w="1850" w:type="dxa"/>
          </w:tcPr>
          <w:p w:rsidR="00DC6408" w:rsidRPr="00DC6408" w:rsidRDefault="00DC6408" w:rsidP="00BA3F94">
            <w:pPr>
              <w:pStyle w:val="TableParagraph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Permanente</w:t>
            </w:r>
          </w:p>
        </w:tc>
        <w:tc>
          <w:tcPr>
            <w:tcW w:w="2619" w:type="dxa"/>
          </w:tcPr>
          <w:p w:rsidR="00DC6408" w:rsidRPr="00DC6408" w:rsidRDefault="00DC6408" w:rsidP="00BA3F94">
            <w:pPr>
              <w:pStyle w:val="TableParagraph"/>
              <w:spacing w:before="120" w:line="290" w:lineRule="atLeast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18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705"/>
        </w:trPr>
        <w:tc>
          <w:tcPr>
            <w:tcW w:w="1898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Women’s link world wide</w:t>
            </w:r>
          </w:p>
        </w:tc>
        <w:tc>
          <w:tcPr>
            <w:tcW w:w="2262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25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Pasantía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comunicaciones</w:t>
            </w:r>
            <w:proofErr w:type="spellEnd"/>
          </w:p>
        </w:tc>
        <w:tc>
          <w:tcPr>
            <w:tcW w:w="1771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37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Diferentes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opciones</w:t>
            </w:r>
            <w:proofErr w:type="spellEnd"/>
          </w:p>
        </w:tc>
        <w:tc>
          <w:tcPr>
            <w:tcW w:w="1850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Permanente</w:t>
            </w:r>
          </w:p>
        </w:tc>
        <w:tc>
          <w:tcPr>
            <w:tcW w:w="2619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20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705"/>
        </w:trPr>
        <w:tc>
          <w:tcPr>
            <w:tcW w:w="1898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Women’s link world wide</w:t>
            </w:r>
          </w:p>
        </w:tc>
        <w:tc>
          <w:tcPr>
            <w:tcW w:w="2262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Pasantía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legal</w:t>
            </w:r>
          </w:p>
        </w:tc>
        <w:tc>
          <w:tcPr>
            <w:tcW w:w="1771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37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Diferentes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opciones</w:t>
            </w:r>
            <w:proofErr w:type="spellEnd"/>
          </w:p>
        </w:tc>
        <w:tc>
          <w:tcPr>
            <w:tcW w:w="1850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Permanente</w:t>
            </w:r>
          </w:p>
        </w:tc>
        <w:tc>
          <w:tcPr>
            <w:tcW w:w="2619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22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707"/>
        </w:trPr>
        <w:tc>
          <w:tcPr>
            <w:tcW w:w="1898" w:type="dxa"/>
          </w:tcPr>
          <w:p w:rsidR="00DC6408" w:rsidRPr="00DC6408" w:rsidRDefault="00DC6408" w:rsidP="00BA3F94">
            <w:pPr>
              <w:pStyle w:val="TableParagraph"/>
              <w:spacing w:before="121" w:line="290" w:lineRule="atLeast"/>
              <w:ind w:right="2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lastRenderedPageBreak/>
              <w:t>University of Waterloo</w:t>
            </w:r>
          </w:p>
        </w:tc>
        <w:tc>
          <w:tcPr>
            <w:tcW w:w="2262" w:type="dxa"/>
          </w:tcPr>
          <w:p w:rsidR="00DC6408" w:rsidRPr="00DC6408" w:rsidRDefault="00DC6408" w:rsidP="00BA3F94">
            <w:pPr>
              <w:pStyle w:val="TableParagraph"/>
              <w:spacing w:before="121" w:line="290" w:lineRule="atLeast"/>
              <w:ind w:right="7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Becas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para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maestrías</w:t>
            </w:r>
            <w:proofErr w:type="spellEnd"/>
          </w:p>
        </w:tc>
        <w:tc>
          <w:tcPr>
            <w:tcW w:w="1771" w:type="dxa"/>
          </w:tcPr>
          <w:p w:rsidR="00DC6408" w:rsidRPr="00DC6408" w:rsidRDefault="00DC6408" w:rsidP="00BA3F94">
            <w:pPr>
              <w:pStyle w:val="TableParagraph"/>
              <w:spacing w:before="12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Canadá</w:t>
            </w:r>
            <w:proofErr w:type="spellEnd"/>
          </w:p>
        </w:tc>
        <w:tc>
          <w:tcPr>
            <w:tcW w:w="1850" w:type="dxa"/>
          </w:tcPr>
          <w:p w:rsidR="00DC6408" w:rsidRPr="00DC6408" w:rsidRDefault="00DC6408" w:rsidP="00BA3F94">
            <w:pPr>
              <w:pStyle w:val="TableParagraph"/>
              <w:spacing w:before="121" w:line="290" w:lineRule="atLeast"/>
              <w:ind w:right="49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Depende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del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2619" w:type="dxa"/>
          </w:tcPr>
          <w:p w:rsidR="00DC6408" w:rsidRPr="00DC6408" w:rsidRDefault="00DC6408" w:rsidP="00BA3F94">
            <w:pPr>
              <w:pStyle w:val="TableParagraph"/>
              <w:spacing w:before="121" w:line="290" w:lineRule="atLeast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24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oportunidad</w:t>
              </w:r>
            </w:hyperlink>
          </w:p>
        </w:tc>
      </w:tr>
    </w:tbl>
    <w:p w:rsidR="00DC6408" w:rsidRPr="00DC6408" w:rsidRDefault="00DC6408" w:rsidP="00BA3F94">
      <w:pPr>
        <w:pStyle w:val="Textoindependiente"/>
        <w:spacing w:before="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432" w:type="dxa"/>
        <w:tblInd w:w="1339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268"/>
        <w:gridCol w:w="1701"/>
        <w:gridCol w:w="1842"/>
        <w:gridCol w:w="2694"/>
      </w:tblGrid>
      <w:tr w:rsidR="00DC6408" w:rsidRPr="00DC6408" w:rsidTr="00925923">
        <w:trPr>
          <w:trHeight w:val="998"/>
        </w:trPr>
        <w:tc>
          <w:tcPr>
            <w:tcW w:w="1927" w:type="dxa"/>
          </w:tcPr>
          <w:p w:rsidR="00DC6408" w:rsidRPr="00DC6408" w:rsidRDefault="00DC6408" w:rsidP="00BA3F94">
            <w:pPr>
              <w:pStyle w:val="TableParagraph"/>
              <w:ind w:right="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The University of Sidney</w:t>
            </w:r>
          </w:p>
        </w:tc>
        <w:tc>
          <w:tcPr>
            <w:tcW w:w="2268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78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Becas para maestría y doctorado</w:t>
            </w:r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Australia</w:t>
            </w:r>
          </w:p>
        </w:tc>
        <w:tc>
          <w:tcPr>
            <w:tcW w:w="1842" w:type="dxa"/>
          </w:tcPr>
          <w:p w:rsidR="00DC6408" w:rsidRPr="00DC6408" w:rsidRDefault="00DC6408" w:rsidP="00BA3F94">
            <w:pPr>
              <w:pStyle w:val="TableParagraph"/>
              <w:ind w:right="-49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Abierta durante el año completo</w:t>
            </w:r>
          </w:p>
        </w:tc>
        <w:tc>
          <w:tcPr>
            <w:tcW w:w="2694" w:type="dxa"/>
          </w:tcPr>
          <w:p w:rsidR="00DC6408" w:rsidRPr="00DC6408" w:rsidRDefault="00DC6408" w:rsidP="00BA3F94">
            <w:pPr>
              <w:pStyle w:val="TableParagraph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26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705"/>
        </w:trPr>
        <w:tc>
          <w:tcPr>
            <w:tcW w:w="1927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GERDA</w:t>
            </w:r>
          </w:p>
        </w:tc>
        <w:tc>
          <w:tcPr>
            <w:tcW w:w="2268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7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Becas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para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doctorado</w:t>
            </w:r>
            <w:proofErr w:type="spellEnd"/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Alemania</w:t>
            </w:r>
            <w:proofErr w:type="spellEnd"/>
          </w:p>
        </w:tc>
        <w:tc>
          <w:tcPr>
            <w:tcW w:w="1842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9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Abierta durante el año completo</w:t>
            </w:r>
          </w:p>
        </w:tc>
        <w:tc>
          <w:tcPr>
            <w:tcW w:w="2694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28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1000"/>
        </w:trPr>
        <w:tc>
          <w:tcPr>
            <w:tcW w:w="1927" w:type="dxa"/>
          </w:tcPr>
          <w:p w:rsidR="00DC6408" w:rsidRPr="00DC6408" w:rsidRDefault="00DC6408" w:rsidP="00BA3F94">
            <w:pPr>
              <w:pStyle w:val="TableParagraph"/>
              <w:spacing w:before="121"/>
              <w:ind w:right="3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lastRenderedPageBreak/>
              <w:t>MARSHAL PAPWORTH</w:t>
            </w:r>
          </w:p>
        </w:tc>
        <w:tc>
          <w:tcPr>
            <w:tcW w:w="2268" w:type="dxa"/>
          </w:tcPr>
          <w:p w:rsidR="00DC6408" w:rsidRPr="00DC6408" w:rsidRDefault="00DC6408" w:rsidP="00BA3F94">
            <w:pPr>
              <w:pStyle w:val="TableParagraph"/>
              <w:spacing w:before="121"/>
              <w:ind w:right="7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Becas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para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maestría</w:t>
            </w:r>
            <w:proofErr w:type="spellEnd"/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spacing w:before="12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Inglaterra</w:t>
            </w:r>
            <w:proofErr w:type="spellEnd"/>
          </w:p>
        </w:tc>
        <w:tc>
          <w:tcPr>
            <w:tcW w:w="1842" w:type="dxa"/>
          </w:tcPr>
          <w:p w:rsidR="00DC6408" w:rsidRPr="00DC6408" w:rsidRDefault="00DC6408" w:rsidP="00BA3F94">
            <w:pPr>
              <w:pStyle w:val="TableParagraph"/>
              <w:spacing w:before="121" w:line="290" w:lineRule="atLeast"/>
              <w:ind w:right="36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Depende del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deadline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 de la universidad</w:t>
            </w:r>
          </w:p>
        </w:tc>
        <w:tc>
          <w:tcPr>
            <w:tcW w:w="2694" w:type="dxa"/>
          </w:tcPr>
          <w:p w:rsidR="00DC6408" w:rsidRPr="00DC6408" w:rsidRDefault="00DC6408" w:rsidP="00BA3F94">
            <w:pPr>
              <w:pStyle w:val="TableParagraph"/>
              <w:spacing w:before="121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30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1584"/>
        </w:trPr>
        <w:tc>
          <w:tcPr>
            <w:tcW w:w="1927" w:type="dxa"/>
          </w:tcPr>
          <w:p w:rsidR="00DC6408" w:rsidRPr="00DC6408" w:rsidRDefault="00DC6408" w:rsidP="00BA3F94">
            <w:pPr>
              <w:pStyle w:val="TableParagraph"/>
              <w:spacing w:before="120" w:line="290" w:lineRule="atLeast"/>
              <w:ind w:right="-8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  <w:lang w:val="es-ES"/>
              </w:rPr>
              <w:t>Instituto Tecnológico De Tuxtla Gutiérrez, México</w:t>
            </w:r>
          </w:p>
        </w:tc>
        <w:tc>
          <w:tcPr>
            <w:tcW w:w="2268" w:type="dxa"/>
          </w:tcPr>
          <w:p w:rsidR="00DC6408" w:rsidRPr="00DC6408" w:rsidRDefault="00DC6408" w:rsidP="00BA3F94">
            <w:pPr>
              <w:pStyle w:val="TableParagraph"/>
              <w:spacing w:before="120"/>
              <w:ind w:right="-4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Beca para maestría en bioquímica</w:t>
            </w:r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México</w:t>
            </w:r>
          </w:p>
        </w:tc>
        <w:tc>
          <w:tcPr>
            <w:tcW w:w="1842" w:type="dxa"/>
          </w:tcPr>
          <w:p w:rsidR="00DC6408" w:rsidRPr="00DC6408" w:rsidRDefault="00DC6408" w:rsidP="00BA3F94">
            <w:pPr>
              <w:pStyle w:val="TableParagraph"/>
              <w:spacing w:before="120"/>
              <w:ind w:right="96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Abierta durante el año completo</w:t>
            </w:r>
          </w:p>
        </w:tc>
        <w:tc>
          <w:tcPr>
            <w:tcW w:w="2694" w:type="dxa"/>
          </w:tcPr>
          <w:p w:rsidR="00DC6408" w:rsidRPr="00DC6408" w:rsidRDefault="00DC6408" w:rsidP="00BA3F94">
            <w:pPr>
              <w:pStyle w:val="TableParagraph"/>
              <w:spacing w:before="120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32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1292"/>
        </w:trPr>
        <w:tc>
          <w:tcPr>
            <w:tcW w:w="1927" w:type="dxa"/>
          </w:tcPr>
          <w:p w:rsidR="00DC6408" w:rsidRPr="00DC6408" w:rsidRDefault="00DC6408" w:rsidP="00BA3F94">
            <w:pPr>
              <w:pStyle w:val="TableParagraph"/>
              <w:spacing w:before="118"/>
              <w:ind w:right="2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lastRenderedPageBreak/>
              <w:t>Instituto</w:t>
            </w:r>
            <w:proofErr w:type="spellEnd"/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 xml:space="preserve"> Atlántico de </w:t>
            </w:r>
            <w:proofErr w:type="spellStart"/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Gobierno</w:t>
            </w:r>
            <w:proofErr w:type="spellEnd"/>
          </w:p>
        </w:tc>
        <w:tc>
          <w:tcPr>
            <w:tcW w:w="2268" w:type="dxa"/>
          </w:tcPr>
          <w:p w:rsidR="00DC6408" w:rsidRPr="00DC6408" w:rsidRDefault="00DC6408" w:rsidP="00BA3F94">
            <w:pPr>
              <w:pStyle w:val="TableParagraph"/>
              <w:spacing w:before="118"/>
              <w:ind w:right="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Beca parcial para maestría en gobierno liderazgo</w:t>
            </w:r>
          </w:p>
          <w:p w:rsidR="00DC6408" w:rsidRPr="00DC6408" w:rsidRDefault="00DC6408" w:rsidP="00BA3F94">
            <w:pPr>
              <w:pStyle w:val="TableParagraph"/>
              <w:spacing w:before="2" w:line="27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y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gestión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pub</w:t>
            </w:r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spacing w:before="1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España</w:t>
            </w:r>
            <w:proofErr w:type="spellEnd"/>
          </w:p>
        </w:tc>
        <w:tc>
          <w:tcPr>
            <w:tcW w:w="1842" w:type="dxa"/>
          </w:tcPr>
          <w:p w:rsidR="00DC6408" w:rsidRPr="00DC6408" w:rsidRDefault="00DC6408" w:rsidP="00BA3F94">
            <w:pPr>
              <w:pStyle w:val="TableParagraph"/>
              <w:spacing w:before="118"/>
              <w:ind w:right="36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Depende del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deadline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 de la universidad</w:t>
            </w:r>
          </w:p>
        </w:tc>
        <w:tc>
          <w:tcPr>
            <w:tcW w:w="2694" w:type="dxa"/>
          </w:tcPr>
          <w:p w:rsidR="00DC6408" w:rsidRPr="00DC6408" w:rsidRDefault="00DC6408" w:rsidP="00BA3F94">
            <w:pPr>
              <w:pStyle w:val="TableParagraph"/>
              <w:spacing w:before="118" w:line="242" w:lineRule="auto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34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707"/>
        </w:trPr>
        <w:tc>
          <w:tcPr>
            <w:tcW w:w="1927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2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Global Korea scholarship</w:t>
            </w:r>
          </w:p>
        </w:tc>
        <w:tc>
          <w:tcPr>
            <w:tcW w:w="2268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Becas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para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estudiar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posgrado</w:t>
            </w:r>
            <w:proofErr w:type="spellEnd"/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Corea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del Sur</w:t>
            </w:r>
          </w:p>
        </w:tc>
        <w:tc>
          <w:tcPr>
            <w:tcW w:w="1842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49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Depende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del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2694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439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36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trHeight w:val="1530"/>
        </w:trPr>
        <w:tc>
          <w:tcPr>
            <w:tcW w:w="1927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DAAD</w:t>
            </w:r>
          </w:p>
        </w:tc>
        <w:tc>
          <w:tcPr>
            <w:tcW w:w="2268" w:type="dxa"/>
          </w:tcPr>
          <w:p w:rsidR="00DC6408" w:rsidRPr="00DC6408" w:rsidRDefault="00DC6408" w:rsidP="00BA3F94">
            <w:pPr>
              <w:pStyle w:val="TableParagraph"/>
              <w:ind w:right="519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Master en diferentes disciplinas en Alemania</w:t>
            </w:r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Alemania</w:t>
            </w:r>
            <w:proofErr w:type="spellEnd"/>
          </w:p>
        </w:tc>
        <w:tc>
          <w:tcPr>
            <w:tcW w:w="1842" w:type="dxa"/>
          </w:tcPr>
          <w:p w:rsidR="00DC6408" w:rsidRPr="00DC6408" w:rsidRDefault="00DC6408" w:rsidP="00BA3F94">
            <w:pPr>
              <w:pStyle w:val="TableParagraph"/>
              <w:ind w:right="49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Depende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del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2694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Convocatoria</w:t>
              </w:r>
            </w:hyperlink>
          </w:p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6408" w:rsidRPr="00DC6408" w:rsidRDefault="00DC6408" w:rsidP="00BA3F94">
            <w:pPr>
              <w:pStyle w:val="TableParagraph"/>
              <w:spacing w:before="1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6408" w:rsidRPr="00DC6408" w:rsidRDefault="00DC6408" w:rsidP="00BA3F94">
            <w:pPr>
              <w:pStyle w:val="TableParagraph"/>
              <w:spacing w:before="0" w:line="292" w:lineRule="exact"/>
              <w:ind w:right="71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Masters y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39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deadlines</w:t>
              </w:r>
            </w:hyperlink>
          </w:p>
        </w:tc>
      </w:tr>
    </w:tbl>
    <w:p w:rsidR="00DC6408" w:rsidRPr="00DC6408" w:rsidRDefault="00DC6408" w:rsidP="00BA3F94">
      <w:pPr>
        <w:spacing w:line="292" w:lineRule="exact"/>
        <w:jc w:val="both"/>
        <w:rPr>
          <w:rFonts w:ascii="Arial" w:hAnsi="Arial" w:cs="Arial"/>
          <w:sz w:val="20"/>
          <w:szCs w:val="20"/>
        </w:rPr>
        <w:sectPr w:rsidR="00DC6408" w:rsidRPr="00DC6408">
          <w:pgSz w:w="12240" w:h="15840"/>
          <w:pgMar w:top="1380" w:right="240" w:bottom="1020" w:left="260" w:header="364" w:footer="830" w:gutter="0"/>
          <w:cols w:space="720"/>
        </w:sectPr>
      </w:pPr>
    </w:p>
    <w:p w:rsidR="00DC6408" w:rsidRPr="00DC6408" w:rsidRDefault="00DC6408" w:rsidP="00BA3F94">
      <w:pPr>
        <w:tabs>
          <w:tab w:val="left" w:pos="831"/>
          <w:tab w:val="left" w:pos="11250"/>
        </w:tabs>
        <w:spacing w:before="44"/>
        <w:ind w:left="472"/>
        <w:jc w:val="both"/>
        <w:rPr>
          <w:rFonts w:ascii="Arial" w:hAnsi="Arial" w:cs="Arial"/>
          <w:b/>
          <w:color w:val="FFFFFF"/>
          <w:sz w:val="20"/>
          <w:szCs w:val="20"/>
          <w:shd w:val="clear" w:color="auto" w:fill="ADAAAA"/>
        </w:rPr>
      </w:pPr>
      <w:bookmarkStart w:id="2" w:name="_bookmark1"/>
      <w:bookmarkEnd w:id="2"/>
      <w:r w:rsidRPr="00DC6408">
        <w:rPr>
          <w:rFonts w:ascii="Arial" w:hAnsi="Arial" w:cs="Arial"/>
          <w:b/>
          <w:color w:val="FFFFFF"/>
          <w:sz w:val="20"/>
          <w:szCs w:val="20"/>
          <w:shd w:val="clear" w:color="auto" w:fill="ADAAAA"/>
        </w:rPr>
        <w:lastRenderedPageBreak/>
        <w:t xml:space="preserve"> </w:t>
      </w:r>
      <w:r w:rsidRPr="00DC6408">
        <w:rPr>
          <w:rFonts w:ascii="Arial" w:hAnsi="Arial" w:cs="Arial"/>
          <w:b/>
          <w:color w:val="FFFFFF"/>
          <w:sz w:val="20"/>
          <w:szCs w:val="20"/>
          <w:shd w:val="clear" w:color="auto" w:fill="ADAAAA"/>
        </w:rPr>
        <w:tab/>
        <w:t>2.  ENTIDADES TERRITORIALES, EMPRENDEDORES, INVESTIGACORES / ACADÉMICOS</w:t>
      </w:r>
      <w:r w:rsidRPr="00DC6408">
        <w:rPr>
          <w:rFonts w:ascii="Arial" w:hAnsi="Arial" w:cs="Arial"/>
          <w:b/>
          <w:color w:val="FFFFFF"/>
          <w:sz w:val="20"/>
          <w:szCs w:val="20"/>
          <w:shd w:val="clear" w:color="auto" w:fill="ADAAAA"/>
        </w:rPr>
        <w:tab/>
      </w:r>
    </w:p>
    <w:p w:rsidR="00DC6408" w:rsidRPr="00DC6408" w:rsidRDefault="00DC6408" w:rsidP="00BA3F94">
      <w:pPr>
        <w:pStyle w:val="Textoindependiente"/>
        <w:spacing w:before="9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334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887"/>
        <w:gridCol w:w="1572"/>
        <w:gridCol w:w="1636"/>
        <w:gridCol w:w="2081"/>
      </w:tblGrid>
      <w:tr w:rsidR="00DC6408" w:rsidRPr="00DC6408" w:rsidTr="00925923">
        <w:trPr>
          <w:trHeight w:val="82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DC6408" w:rsidRPr="00DC6408" w:rsidRDefault="00DC6408" w:rsidP="00BA3F94">
            <w:pPr>
              <w:pStyle w:val="TableParagraph"/>
              <w:spacing w:before="129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Entidad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DC6408" w:rsidRPr="00DC6408" w:rsidRDefault="00DC6408" w:rsidP="00BA3F94">
            <w:pPr>
              <w:pStyle w:val="TableParagraph"/>
              <w:spacing w:before="129"/>
              <w:ind w:left="2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Oportunidad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DC6408" w:rsidRPr="00DC6408" w:rsidRDefault="00DC6408" w:rsidP="00BA3F94">
            <w:pPr>
              <w:pStyle w:val="TableParagraph"/>
              <w:spacing w:before="129"/>
              <w:ind w:left="6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DC6408" w:rsidRPr="00DC6408" w:rsidRDefault="00DC6408" w:rsidP="00BA3F94">
            <w:pPr>
              <w:pStyle w:val="TableParagraph"/>
              <w:spacing w:before="129"/>
              <w:ind w:left="1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</w:t>
            </w:r>
            <w:proofErr w:type="spellEnd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límite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DC6408" w:rsidRPr="00DC6408" w:rsidRDefault="00DC6408" w:rsidP="00BA3F94">
            <w:pPr>
              <w:pStyle w:val="TableParagraph"/>
              <w:spacing w:before="124" w:line="340" w:lineRule="exact"/>
              <w:ind w:left="389" w:right="216" w:firstLine="3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Link </w:t>
            </w:r>
          </w:p>
        </w:tc>
      </w:tr>
      <w:tr w:rsidR="00DC6408" w:rsidRPr="00DC6408" w:rsidTr="00925923">
        <w:trPr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AJ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Muste</w:t>
            </w:r>
            <w:proofErr w:type="spellEnd"/>
          </w:p>
        </w:tc>
        <w:tc>
          <w:tcPr>
            <w:tcW w:w="1887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Fondo de justicia social AJ.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Muste</w:t>
            </w:r>
            <w:proofErr w:type="spellEnd"/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Junio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29</w:t>
            </w:r>
          </w:p>
        </w:tc>
        <w:tc>
          <w:tcPr>
            <w:tcW w:w="2081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40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https://ajmuste.org/programs</w:t>
              </w:r>
            </w:hyperlink>
          </w:p>
        </w:tc>
      </w:tr>
      <w:tr w:rsidR="00DC6408" w:rsidRPr="00DC6408" w:rsidTr="00925923">
        <w:trPr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Santander</w:t>
            </w:r>
          </w:p>
        </w:tc>
        <w:tc>
          <w:tcPr>
            <w:tcW w:w="1887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Financiación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de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investigación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y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movilidad</w:t>
            </w:r>
            <w:proofErr w:type="spellEnd"/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UK</w:t>
            </w:r>
          </w:p>
        </w:tc>
        <w:tc>
          <w:tcPr>
            <w:tcW w:w="1636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Julio 31</w:t>
            </w:r>
          </w:p>
        </w:tc>
        <w:tc>
          <w:tcPr>
            <w:tcW w:w="2081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https://www.becas-santander.com/es/program/research-and-mobility-funding</w:t>
              </w:r>
            </w:hyperlink>
          </w:p>
        </w:tc>
      </w:tr>
      <w:tr w:rsidR="00DC6408" w:rsidRPr="00DC6408" w:rsidTr="00925923">
        <w:trPr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AJ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Muste</w:t>
            </w:r>
            <w:proofErr w:type="spellEnd"/>
          </w:p>
        </w:tc>
        <w:tc>
          <w:tcPr>
            <w:tcW w:w="1887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Fondo Internacional de Formación en No Violencia (INTF)</w:t>
            </w:r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Sept 5</w:t>
            </w:r>
          </w:p>
        </w:tc>
        <w:tc>
          <w:tcPr>
            <w:tcW w:w="2081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https://ajmuste.org/programs</w:t>
              </w:r>
            </w:hyperlink>
          </w:p>
        </w:tc>
      </w:tr>
      <w:tr w:rsidR="00DC6408" w:rsidRPr="00DC6408" w:rsidTr="00925923">
        <w:trPr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Global giving</w:t>
            </w:r>
          </w:p>
        </w:tc>
        <w:tc>
          <w:tcPr>
            <w:tcW w:w="1887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Acelerador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de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organziaciones</w:t>
            </w:r>
            <w:proofErr w:type="spellEnd"/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Julio 31</w:t>
            </w:r>
          </w:p>
        </w:tc>
        <w:tc>
          <w:tcPr>
            <w:tcW w:w="2081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https://www.globalgiving.org/dy/v2/pe/application/start.html</w:t>
              </w:r>
            </w:hyperlink>
          </w:p>
        </w:tc>
      </w:tr>
      <w:tr w:rsidR="00DC6408" w:rsidRPr="00DC6408" w:rsidTr="00925923">
        <w:trPr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RRGS</w:t>
            </w:r>
          </w:p>
        </w:tc>
        <w:tc>
          <w:tcPr>
            <w:tcW w:w="1887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Fondo de Acción Urgente para los Derechos de la Mujer</w:t>
            </w:r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Diciembre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31</w:t>
            </w:r>
          </w:p>
        </w:tc>
        <w:tc>
          <w:tcPr>
            <w:tcW w:w="2081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https://fondoaccionurgente.org.co/en/what-we-do/rapid-response-grants/</w:t>
              </w:r>
            </w:hyperlink>
          </w:p>
        </w:tc>
      </w:tr>
      <w:tr w:rsidR="00DC6408" w:rsidRPr="00DC6408" w:rsidTr="00925923">
        <w:trPr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Fundación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Lantos</w:t>
            </w:r>
          </w:p>
        </w:tc>
        <w:tc>
          <w:tcPr>
            <w:tcW w:w="1887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Subvenciones Fundación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Lantos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 por los derechos humanos y la justicia</w:t>
            </w:r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31 de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diciembre</w:t>
            </w:r>
            <w:proofErr w:type="spellEnd"/>
          </w:p>
        </w:tc>
        <w:tc>
          <w:tcPr>
            <w:tcW w:w="2081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https://www.lantosfoundation.org/frontlinefundgrants/</w:t>
              </w:r>
            </w:hyperlink>
          </w:p>
        </w:tc>
      </w:tr>
      <w:tr w:rsidR="00DC6408" w:rsidRPr="00DC6408" w:rsidTr="00925923">
        <w:trPr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Fundación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Populorum</w:t>
            </w:r>
            <w:proofErr w:type="spellEnd"/>
          </w:p>
        </w:tc>
        <w:tc>
          <w:tcPr>
            <w:tcW w:w="1887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Convocatoria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para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proyectos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de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infraestructura</w:t>
            </w:r>
            <w:proofErr w:type="spellEnd"/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31 de mayo</w:t>
            </w:r>
          </w:p>
        </w:tc>
        <w:tc>
          <w:tcPr>
            <w:tcW w:w="2081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https://populorumprogressio.org/proyectos-de-infraestructura/</w:t>
              </w:r>
            </w:hyperlink>
          </w:p>
        </w:tc>
      </w:tr>
      <w:tr w:rsidR="00DC6408" w:rsidRPr="00DC6408" w:rsidTr="00925923">
        <w:trPr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Primate conservation</w:t>
            </w:r>
          </w:p>
        </w:tc>
        <w:tc>
          <w:tcPr>
            <w:tcW w:w="1887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Subvenciones para la investigación de primates</w:t>
            </w:r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Sept 20</w:t>
            </w:r>
          </w:p>
        </w:tc>
        <w:tc>
          <w:tcPr>
            <w:tcW w:w="2081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http://www.primate.org/grant_in.htm</w:t>
              </w:r>
            </w:hyperlink>
          </w:p>
        </w:tc>
      </w:tr>
    </w:tbl>
    <w:p w:rsidR="00DC6408" w:rsidRPr="00DC6408" w:rsidRDefault="00DC6408" w:rsidP="00BA3F94">
      <w:pPr>
        <w:pStyle w:val="Textoindependiente"/>
        <w:spacing w:before="9"/>
        <w:jc w:val="both"/>
        <w:rPr>
          <w:rFonts w:ascii="Arial" w:hAnsi="Arial" w:cs="Arial"/>
          <w:b/>
          <w:sz w:val="20"/>
          <w:szCs w:val="20"/>
        </w:rPr>
      </w:pPr>
    </w:p>
    <w:p w:rsidR="00DC6408" w:rsidRPr="00DC6408" w:rsidRDefault="00DC6408" w:rsidP="00BA3F94">
      <w:pPr>
        <w:pStyle w:val="Textoindependiente"/>
        <w:spacing w:before="9"/>
        <w:jc w:val="both"/>
        <w:rPr>
          <w:rFonts w:ascii="Arial" w:hAnsi="Arial" w:cs="Arial"/>
          <w:b/>
          <w:sz w:val="20"/>
          <w:szCs w:val="20"/>
        </w:rPr>
      </w:pPr>
      <w:r w:rsidRPr="00DC6408">
        <w:rPr>
          <w:rFonts w:ascii="Arial" w:hAnsi="Arial" w:cs="Arial"/>
          <w:b/>
          <w:sz w:val="20"/>
          <w:szCs w:val="20"/>
        </w:rPr>
        <w:t>DEL BOLETÍN ANTERIOR PERO QUE SIGUEN VIGENTES:</w:t>
      </w:r>
    </w:p>
    <w:p w:rsidR="00DC6408" w:rsidRPr="00DC6408" w:rsidRDefault="00DC6408" w:rsidP="00BA3F94">
      <w:pPr>
        <w:pStyle w:val="Textoindependiente"/>
        <w:spacing w:before="9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334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750"/>
        <w:gridCol w:w="19"/>
        <w:gridCol w:w="9"/>
        <w:gridCol w:w="1843"/>
        <w:gridCol w:w="16"/>
        <w:gridCol w:w="38"/>
        <w:gridCol w:w="1505"/>
        <w:gridCol w:w="22"/>
        <w:gridCol w:w="7"/>
        <w:gridCol w:w="1630"/>
        <w:gridCol w:w="6"/>
        <w:gridCol w:w="36"/>
        <w:gridCol w:w="2045"/>
        <w:gridCol w:w="81"/>
      </w:tblGrid>
      <w:tr w:rsidR="00DC6408" w:rsidRPr="00DC6408" w:rsidTr="00925923">
        <w:trPr>
          <w:gridBefore w:val="1"/>
          <w:gridAfter w:val="1"/>
          <w:wBefore w:w="7" w:type="dxa"/>
          <w:wAfter w:w="81" w:type="dxa"/>
          <w:trHeight w:val="82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C6408" w:rsidRPr="00DC6408" w:rsidRDefault="00DC6408" w:rsidP="00BA3F94">
            <w:pPr>
              <w:pStyle w:val="TableParagraph"/>
              <w:spacing w:before="129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Entidad</w:t>
            </w:r>
            <w:proofErr w:type="spellEnd"/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C6408" w:rsidRPr="00DC6408" w:rsidRDefault="00DC6408" w:rsidP="00BA3F94">
            <w:pPr>
              <w:pStyle w:val="TableParagraph"/>
              <w:spacing w:before="129"/>
              <w:ind w:left="2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Oportunidad</w:t>
            </w:r>
            <w:proofErr w:type="spellEnd"/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C6408" w:rsidRPr="00DC6408" w:rsidRDefault="00DC6408" w:rsidP="00BA3F94">
            <w:pPr>
              <w:pStyle w:val="TableParagraph"/>
              <w:spacing w:before="129"/>
              <w:ind w:left="6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C6408" w:rsidRPr="00DC6408" w:rsidRDefault="00DC6408" w:rsidP="00BA3F94">
            <w:pPr>
              <w:pStyle w:val="TableParagraph"/>
              <w:spacing w:before="129"/>
              <w:ind w:left="1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</w:t>
            </w:r>
            <w:proofErr w:type="spellEnd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>límite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C6408" w:rsidRPr="00DC6408" w:rsidRDefault="00DC6408" w:rsidP="00BA3F94">
            <w:pPr>
              <w:pStyle w:val="TableParagraph"/>
              <w:spacing w:before="124" w:line="340" w:lineRule="exact"/>
              <w:ind w:left="389" w:right="216" w:firstLine="3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Link </w:t>
            </w:r>
          </w:p>
        </w:tc>
      </w:tr>
      <w:tr w:rsidR="00DC6408" w:rsidRPr="00DC6408" w:rsidTr="00925923">
        <w:trPr>
          <w:gridBefore w:val="1"/>
          <w:gridAfter w:val="1"/>
          <w:wBefore w:w="7" w:type="dxa"/>
          <w:wAfter w:w="81" w:type="dxa"/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Min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agricultura</w:t>
            </w:r>
            <w:proofErr w:type="spellEnd"/>
          </w:p>
        </w:tc>
        <w:tc>
          <w:tcPr>
            <w:tcW w:w="1887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ALIANZAS PRODUCTIVAS PARA LA VIDA 2020</w:t>
            </w:r>
          </w:p>
        </w:tc>
        <w:tc>
          <w:tcPr>
            <w:tcW w:w="1572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Colombia</w:t>
            </w: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13 de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junio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48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https://www.minagricultura.gov.co/tramites-servicios/desarrollo-rural/Paginas/Proyecto-apoyo-a-alianzas-productivas-PAAP-.aspx</w:t>
              </w:r>
            </w:hyperlink>
          </w:p>
        </w:tc>
      </w:tr>
      <w:tr w:rsidR="00DC6408" w:rsidRPr="00DC6408" w:rsidTr="00925923">
        <w:trPr>
          <w:gridBefore w:val="1"/>
          <w:gridAfter w:val="1"/>
          <w:wBefore w:w="7" w:type="dxa"/>
          <w:wAfter w:w="81" w:type="dxa"/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UNESCO</w:t>
            </w:r>
          </w:p>
        </w:tc>
        <w:tc>
          <w:tcPr>
            <w:tcW w:w="1887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IFCD </w:t>
            </w:r>
          </w:p>
        </w:tc>
        <w:tc>
          <w:tcPr>
            <w:tcW w:w="1572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N/A</w:t>
            </w: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15 de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junio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https://en.unesco.org/creativity/calls/call-applications-open-international-fund-cultural</w:t>
              </w:r>
            </w:hyperlink>
          </w:p>
        </w:tc>
      </w:tr>
      <w:tr w:rsidR="00DC6408" w:rsidRPr="00DC6408" w:rsidTr="00925923">
        <w:trPr>
          <w:gridBefore w:val="1"/>
          <w:gridAfter w:val="1"/>
          <w:wBefore w:w="7" w:type="dxa"/>
          <w:wAfter w:w="81" w:type="dxa"/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MinCit</w:t>
            </w:r>
            <w:proofErr w:type="spellEnd"/>
          </w:p>
        </w:tc>
        <w:tc>
          <w:tcPr>
            <w:tcW w:w="1887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Empresarios por el empleo – protección médica y atención del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Covid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 19</w:t>
            </w:r>
          </w:p>
        </w:tc>
        <w:tc>
          <w:tcPr>
            <w:tcW w:w="1572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Colombia</w:t>
            </w: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https://www.mincit.gov.co/prensa/medidas-para-mitigar-impacto-del-covid-19/convocatoria-empresarios-por-el-empleo-2020</w:t>
              </w:r>
            </w:hyperlink>
          </w:p>
        </w:tc>
      </w:tr>
      <w:tr w:rsidR="00DC6408" w:rsidRPr="00DC6408" w:rsidTr="00925923">
        <w:trPr>
          <w:gridBefore w:val="1"/>
          <w:gridAfter w:val="1"/>
          <w:wBefore w:w="7" w:type="dxa"/>
          <w:wAfter w:w="81" w:type="dxa"/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Sena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–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Fondo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emprender</w:t>
            </w:r>
            <w:proofErr w:type="spellEnd"/>
          </w:p>
        </w:tc>
        <w:tc>
          <w:tcPr>
            <w:tcW w:w="1887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Convocatoria76 para financiar iniciativas empresariales en cualquier sector económico, que provengan o sean desarrolladas por personas con discapacidad</w:t>
            </w:r>
          </w:p>
        </w:tc>
        <w:tc>
          <w:tcPr>
            <w:tcW w:w="1572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Colombia</w:t>
            </w: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3 de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julio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http://www.fondoemprender.com/SitePages/ConvDetalleNacional.aspx?ConvCode=76</w:t>
              </w:r>
            </w:hyperlink>
          </w:p>
        </w:tc>
      </w:tr>
      <w:tr w:rsidR="00DC6408" w:rsidRPr="00DC6408" w:rsidTr="00925923">
        <w:trPr>
          <w:gridBefore w:val="1"/>
          <w:gridAfter w:val="1"/>
          <w:wBefore w:w="7" w:type="dxa"/>
          <w:wAfter w:w="81" w:type="dxa"/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tabs>
                <w:tab w:val="left" w:pos="1493"/>
              </w:tabs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Universidad de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Tübingen</w:t>
            </w:r>
            <w:proofErr w:type="spellEnd"/>
          </w:p>
        </w:tc>
        <w:tc>
          <w:tcPr>
            <w:tcW w:w="1887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Investigación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y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docencia</w:t>
            </w:r>
            <w:proofErr w:type="spellEnd"/>
          </w:p>
        </w:tc>
        <w:tc>
          <w:tcPr>
            <w:tcW w:w="1572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Alemania</w:t>
            </w:r>
            <w:proofErr w:type="spellEnd"/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Junio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20</w:t>
            </w:r>
          </w:p>
        </w:tc>
        <w:tc>
          <w:tcPr>
            <w:tcW w:w="2081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https://www.uni-tuebingen.de/en/53035</w:t>
              </w:r>
            </w:hyperlink>
          </w:p>
        </w:tc>
      </w:tr>
      <w:tr w:rsidR="00DC6408" w:rsidRPr="00DC6408" w:rsidTr="00925923">
        <w:trPr>
          <w:gridBefore w:val="1"/>
          <w:gridAfter w:val="1"/>
          <w:wBefore w:w="7" w:type="dxa"/>
          <w:wAfter w:w="81" w:type="dxa"/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tabs>
                <w:tab w:val="left" w:pos="1493"/>
              </w:tabs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lastRenderedPageBreak/>
              <w:t>Innpulsa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y MINCIT</w:t>
            </w:r>
          </w:p>
        </w:tc>
        <w:tc>
          <w:tcPr>
            <w:tcW w:w="1887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Recursos de cofinanciación a empresas en etapa temprana de la industria naranja </w:t>
            </w:r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572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Colombia</w:t>
            </w: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Hasta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agotar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recursos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https://www.innovamos.gov.co/instrumentos/innpulsa-colombia-convocatoria-para-entregar-recursos</w:t>
              </w:r>
            </w:hyperlink>
          </w:p>
        </w:tc>
      </w:tr>
      <w:tr w:rsidR="00DC6408" w:rsidRPr="00DC6408" w:rsidTr="00925923">
        <w:trPr>
          <w:gridBefore w:val="1"/>
          <w:gridAfter w:val="1"/>
          <w:wBefore w:w="7" w:type="dxa"/>
          <w:wAfter w:w="81" w:type="dxa"/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tabs>
                <w:tab w:val="left" w:pos="1493"/>
              </w:tabs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Innpulsa</w:t>
            </w:r>
            <w:proofErr w:type="spellEnd"/>
          </w:p>
        </w:tc>
        <w:tc>
          <w:tcPr>
            <w:tcW w:w="1887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Nucleo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E</w:t>
            </w:r>
          </w:p>
        </w:tc>
        <w:tc>
          <w:tcPr>
            <w:tcW w:w="1572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Colombia</w:t>
            </w: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Hasta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agotar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recursos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C6408">
              <w:rPr>
                <w:rStyle w:val="Hipervnculo"/>
                <w:rFonts w:ascii="Arial" w:hAnsi="Arial" w:cs="Arial"/>
                <w:sz w:val="20"/>
                <w:szCs w:val="20"/>
              </w:rPr>
              <w:t>https://innpulsacolombia.com/es/oferta/nucleo-e</w:t>
            </w:r>
          </w:p>
        </w:tc>
      </w:tr>
      <w:tr w:rsidR="00DC6408" w:rsidRPr="00DC6408" w:rsidTr="00925923">
        <w:trPr>
          <w:gridBefore w:val="1"/>
          <w:gridAfter w:val="1"/>
          <w:wBefore w:w="7" w:type="dxa"/>
          <w:wAfter w:w="81" w:type="dxa"/>
          <w:trHeight w:val="998"/>
        </w:trPr>
        <w:tc>
          <w:tcPr>
            <w:tcW w:w="1750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Min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Cultura</w:t>
            </w:r>
            <w:proofErr w:type="spellEnd"/>
          </w:p>
        </w:tc>
        <w:tc>
          <w:tcPr>
            <w:tcW w:w="1887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Beca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Estímulos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Colombia</w:t>
            </w: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Diferentes</w:t>
            </w:r>
            <w:proofErr w:type="spellEnd"/>
          </w:p>
        </w:tc>
        <w:tc>
          <w:tcPr>
            <w:tcW w:w="2081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https://www.mincultura.gov.co/planes-y-programas/programas/programa-nacional-estimulos/Paginas/Convocatoria2020.aspx.aspx</w:t>
              </w:r>
            </w:hyperlink>
          </w:p>
        </w:tc>
      </w:tr>
      <w:tr w:rsidR="00DC6408" w:rsidRPr="00DC6408" w:rsidTr="00925923">
        <w:trPr>
          <w:gridBefore w:val="1"/>
          <w:gridAfter w:val="1"/>
          <w:wBefore w:w="7" w:type="dxa"/>
          <w:wAfter w:w="81" w:type="dxa"/>
          <w:trHeight w:val="998"/>
        </w:trPr>
        <w:tc>
          <w:tcPr>
            <w:tcW w:w="1750" w:type="dxa"/>
          </w:tcPr>
          <w:p w:rsidR="00DC6408" w:rsidRPr="00DC6408" w:rsidRDefault="00DC6408" w:rsidP="00BA3F94">
            <w:pPr>
              <w:pStyle w:val="TableParagraph"/>
              <w:ind w:right="46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Humboldt Foundation</w:t>
            </w:r>
          </w:p>
        </w:tc>
        <w:tc>
          <w:tcPr>
            <w:tcW w:w="1887" w:type="dxa"/>
            <w:gridSpan w:val="4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International climate protection fellowship</w:t>
            </w:r>
          </w:p>
        </w:tc>
        <w:tc>
          <w:tcPr>
            <w:tcW w:w="1572" w:type="dxa"/>
            <w:gridSpan w:val="4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Alemania</w:t>
            </w:r>
            <w:proofErr w:type="spellEnd"/>
          </w:p>
        </w:tc>
        <w:tc>
          <w:tcPr>
            <w:tcW w:w="1636" w:type="dxa"/>
            <w:gridSpan w:val="2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3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Inicia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septiembre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aplicación</w:t>
            </w:r>
            <w:proofErr w:type="spellEnd"/>
          </w:p>
        </w:tc>
        <w:tc>
          <w:tcPr>
            <w:tcW w:w="2081" w:type="dxa"/>
            <w:gridSpan w:val="2"/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5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 oportunidad</w:t>
              </w:r>
            </w:hyperlink>
          </w:p>
        </w:tc>
      </w:tr>
      <w:tr w:rsidR="00DC6408" w:rsidRPr="00DC6408" w:rsidTr="00925923">
        <w:trPr>
          <w:gridAfter w:val="1"/>
          <w:wAfter w:w="81" w:type="dxa"/>
          <w:trHeight w:val="997"/>
        </w:trPr>
        <w:tc>
          <w:tcPr>
            <w:tcW w:w="1776" w:type="dxa"/>
            <w:gridSpan w:val="3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Friedrich Ebert</w:t>
            </w:r>
          </w:p>
        </w:tc>
        <w:tc>
          <w:tcPr>
            <w:tcW w:w="1906" w:type="dxa"/>
            <w:gridSpan w:val="4"/>
          </w:tcPr>
          <w:p w:rsidR="00DC6408" w:rsidRPr="00DC6408" w:rsidRDefault="00DC6408" w:rsidP="00BA3F94">
            <w:pPr>
              <w:pStyle w:val="TableParagraph"/>
              <w:ind w:left="105" w:right="71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Becas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para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doctorado</w:t>
            </w:r>
            <w:proofErr w:type="spellEnd"/>
          </w:p>
        </w:tc>
        <w:tc>
          <w:tcPr>
            <w:tcW w:w="1527" w:type="dxa"/>
            <w:gridSpan w:val="2"/>
          </w:tcPr>
          <w:p w:rsidR="00DC6408" w:rsidRPr="00DC6408" w:rsidRDefault="00DC6408" w:rsidP="00BA3F94">
            <w:pPr>
              <w:pStyle w:val="TableParagraph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Alemania</w:t>
            </w:r>
            <w:proofErr w:type="spellEnd"/>
          </w:p>
        </w:tc>
        <w:tc>
          <w:tcPr>
            <w:tcW w:w="1637" w:type="dxa"/>
            <w:gridSpan w:val="2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-1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Permanente (lo inicial es ser aceptado a U)</w:t>
            </w:r>
          </w:p>
        </w:tc>
        <w:tc>
          <w:tcPr>
            <w:tcW w:w="2087" w:type="dxa"/>
            <w:gridSpan w:val="3"/>
          </w:tcPr>
          <w:p w:rsidR="00DC6408" w:rsidRPr="00DC6408" w:rsidRDefault="00DC6408" w:rsidP="00BA3F94">
            <w:pPr>
              <w:pStyle w:val="TableParagraph"/>
              <w:ind w:left="87" w:right="6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6" w:anchor="c42498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 oportunidad</w:t>
              </w:r>
            </w:hyperlink>
          </w:p>
        </w:tc>
      </w:tr>
      <w:tr w:rsidR="00DC6408" w:rsidRPr="00DC6408" w:rsidTr="00925923">
        <w:trPr>
          <w:gridAfter w:val="1"/>
          <w:wAfter w:w="81" w:type="dxa"/>
          <w:trHeight w:val="1001"/>
        </w:trPr>
        <w:tc>
          <w:tcPr>
            <w:tcW w:w="1776" w:type="dxa"/>
            <w:gridSpan w:val="3"/>
          </w:tcPr>
          <w:p w:rsidR="00DC6408" w:rsidRPr="00DC6408" w:rsidRDefault="00DC6408" w:rsidP="00BA3F94">
            <w:pPr>
              <w:pStyle w:val="TableParagraph"/>
              <w:spacing w:before="1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GERDA</w:t>
            </w:r>
          </w:p>
        </w:tc>
        <w:tc>
          <w:tcPr>
            <w:tcW w:w="1906" w:type="dxa"/>
            <w:gridSpan w:val="4"/>
          </w:tcPr>
          <w:p w:rsidR="00DC6408" w:rsidRPr="00DC6408" w:rsidRDefault="00DC6408" w:rsidP="00BA3F94">
            <w:pPr>
              <w:pStyle w:val="TableParagraph"/>
              <w:spacing w:before="121"/>
              <w:ind w:left="105" w:right="71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Becas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para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doctorado</w:t>
            </w:r>
            <w:proofErr w:type="spellEnd"/>
          </w:p>
        </w:tc>
        <w:tc>
          <w:tcPr>
            <w:tcW w:w="1527" w:type="dxa"/>
            <w:gridSpan w:val="2"/>
          </w:tcPr>
          <w:p w:rsidR="00DC6408" w:rsidRPr="00DC6408" w:rsidRDefault="00DC6408" w:rsidP="00BA3F94">
            <w:pPr>
              <w:pStyle w:val="TableParagraph"/>
              <w:spacing w:before="121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Alemania</w:t>
            </w:r>
            <w:proofErr w:type="spellEnd"/>
          </w:p>
        </w:tc>
        <w:tc>
          <w:tcPr>
            <w:tcW w:w="1637" w:type="dxa"/>
            <w:gridSpan w:val="2"/>
          </w:tcPr>
          <w:p w:rsidR="00DC6408" w:rsidRPr="00DC6408" w:rsidRDefault="00DC6408" w:rsidP="00BA3F94">
            <w:pPr>
              <w:pStyle w:val="TableParagraph"/>
              <w:spacing w:before="121"/>
              <w:ind w:right="7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Abrierta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 durante el año</w:t>
            </w:r>
          </w:p>
          <w:p w:rsidR="00DC6408" w:rsidRPr="00DC6408" w:rsidRDefault="00DC6408" w:rsidP="00BA3F94">
            <w:pPr>
              <w:pStyle w:val="TableParagraph"/>
              <w:spacing w:before="1" w:line="273" w:lineRule="exact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completo</w:t>
            </w:r>
          </w:p>
        </w:tc>
        <w:tc>
          <w:tcPr>
            <w:tcW w:w="2087" w:type="dxa"/>
            <w:gridSpan w:val="3"/>
          </w:tcPr>
          <w:p w:rsidR="00DC6408" w:rsidRPr="00DC6408" w:rsidRDefault="00DC6408" w:rsidP="00BA3F94">
            <w:pPr>
              <w:pStyle w:val="TableParagraph"/>
              <w:spacing w:before="121"/>
              <w:ind w:left="87" w:right="6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7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 oportunidad</w:t>
              </w:r>
            </w:hyperlink>
          </w:p>
        </w:tc>
      </w:tr>
      <w:tr w:rsidR="00DC6408" w:rsidRPr="00DC6408" w:rsidTr="00925923">
        <w:trPr>
          <w:gridAfter w:val="1"/>
          <w:wAfter w:w="81" w:type="dxa"/>
          <w:trHeight w:val="997"/>
        </w:trPr>
        <w:tc>
          <w:tcPr>
            <w:tcW w:w="1776" w:type="dxa"/>
            <w:gridSpan w:val="3"/>
          </w:tcPr>
          <w:p w:rsidR="00DC6408" w:rsidRPr="00DC6408" w:rsidRDefault="00DC6408" w:rsidP="00BA3F94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Interamerican</w:t>
            </w:r>
            <w:proofErr w:type="spellEnd"/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 xml:space="preserve"> Foundation</w:t>
            </w:r>
          </w:p>
        </w:tc>
        <w:tc>
          <w:tcPr>
            <w:tcW w:w="1906" w:type="dxa"/>
            <w:gridSpan w:val="4"/>
          </w:tcPr>
          <w:p w:rsidR="00DC6408" w:rsidRPr="00DC6408" w:rsidRDefault="00DC6408" w:rsidP="00BA3F94">
            <w:pPr>
              <w:pStyle w:val="TableParagraph"/>
              <w:spacing w:line="290" w:lineRule="atLeast"/>
              <w:ind w:left="105" w:right="-1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Fondos para proyectos sociales en LA y Caribe</w:t>
            </w:r>
          </w:p>
        </w:tc>
        <w:tc>
          <w:tcPr>
            <w:tcW w:w="1527" w:type="dxa"/>
            <w:gridSpan w:val="2"/>
          </w:tcPr>
          <w:p w:rsidR="00DC6408" w:rsidRPr="00DC6408" w:rsidRDefault="00DC6408" w:rsidP="00BA3F94">
            <w:pPr>
              <w:pStyle w:val="TableParagraph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USA</w:t>
            </w:r>
          </w:p>
        </w:tc>
        <w:tc>
          <w:tcPr>
            <w:tcW w:w="1637" w:type="dxa"/>
            <w:gridSpan w:val="2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Permanente</w:t>
            </w:r>
          </w:p>
        </w:tc>
        <w:tc>
          <w:tcPr>
            <w:tcW w:w="2087" w:type="dxa"/>
            <w:gridSpan w:val="3"/>
          </w:tcPr>
          <w:p w:rsidR="00DC6408" w:rsidRPr="00DC6408" w:rsidRDefault="00DC6408" w:rsidP="00BA3F94">
            <w:pPr>
              <w:pStyle w:val="TableParagraph"/>
              <w:ind w:left="87" w:right="6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8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 oportunidad</w:t>
              </w:r>
            </w:hyperlink>
          </w:p>
        </w:tc>
      </w:tr>
      <w:tr w:rsidR="00DC6408" w:rsidRPr="00DC6408" w:rsidTr="00925923">
        <w:trPr>
          <w:gridAfter w:val="1"/>
          <w:wAfter w:w="81" w:type="dxa"/>
          <w:trHeight w:val="718"/>
        </w:trPr>
        <w:tc>
          <w:tcPr>
            <w:tcW w:w="1776" w:type="dxa"/>
            <w:gridSpan w:val="3"/>
            <w:tcBorders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6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Coca Cola Company</w:t>
            </w:r>
          </w:p>
        </w:tc>
        <w:tc>
          <w:tcPr>
            <w:tcW w:w="1906" w:type="dxa"/>
            <w:gridSpan w:val="4"/>
            <w:tcBorders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line="290" w:lineRule="atLeast"/>
              <w:ind w:left="105" w:right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Fondos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para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proyectos</w:t>
            </w:r>
            <w:proofErr w:type="spellEnd"/>
          </w:p>
        </w:tc>
        <w:tc>
          <w:tcPr>
            <w:tcW w:w="1527" w:type="dxa"/>
            <w:gridSpan w:val="2"/>
            <w:tcBorders>
              <w:bottom w:val="nil"/>
            </w:tcBorders>
          </w:tcPr>
          <w:p w:rsidR="00DC6408" w:rsidRPr="00DC6408" w:rsidRDefault="00DC6408" w:rsidP="00BA3F94">
            <w:pPr>
              <w:pStyle w:val="TableParagraph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USA</w:t>
            </w:r>
          </w:p>
        </w:tc>
        <w:tc>
          <w:tcPr>
            <w:tcW w:w="1637" w:type="dxa"/>
            <w:gridSpan w:val="2"/>
            <w:tcBorders>
              <w:bottom w:val="nil"/>
            </w:tcBorders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Permanente</w:t>
            </w:r>
          </w:p>
        </w:tc>
        <w:tc>
          <w:tcPr>
            <w:tcW w:w="2087" w:type="dxa"/>
            <w:gridSpan w:val="3"/>
            <w:tcBorders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right="69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9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</w:t>
              </w:r>
            </w:hyperlink>
            <w:r w:rsidRPr="00DC64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60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oportunidad</w:t>
              </w:r>
            </w:hyperlink>
          </w:p>
        </w:tc>
      </w:tr>
      <w:tr w:rsidR="00DC6408" w:rsidRPr="00DC6408" w:rsidTr="00925923">
        <w:trPr>
          <w:gridAfter w:val="1"/>
          <w:wAfter w:w="81" w:type="dxa"/>
          <w:trHeight w:val="196"/>
        </w:trPr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 w:line="177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relacionados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con: la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08" w:rsidRPr="00DC6408" w:rsidTr="00925923">
        <w:trPr>
          <w:gridAfter w:val="1"/>
          <w:wAfter w:w="81" w:type="dxa"/>
          <w:trHeight w:val="195"/>
        </w:trPr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 w:line="176" w:lineRule="exact"/>
              <w:ind w:left="105" w:right="-1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administración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del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agua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,</w:t>
            </w:r>
            <w:r w:rsidRPr="00DC6408">
              <w:rPr>
                <w:rFonts w:ascii="Arial" w:hAnsi="Arial" w:cs="Arial"/>
                <w:color w:val="5B9BD4"/>
                <w:spacing w:val="-8"/>
                <w:sz w:val="20"/>
                <w:szCs w:val="20"/>
              </w:rPr>
              <w:t xml:space="preserve"> </w:t>
            </w: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un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08" w:rsidRPr="00DC6408" w:rsidTr="00925923">
        <w:trPr>
          <w:gridAfter w:val="1"/>
          <w:wAfter w:w="81" w:type="dxa"/>
          <w:trHeight w:val="195"/>
        </w:trPr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 w:line="176" w:lineRule="exact"/>
              <w:ind w:left="10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estilo de vida activo y sano,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3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7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6408" w:rsidRPr="00DC6408" w:rsidTr="00925923">
        <w:trPr>
          <w:gridAfter w:val="1"/>
          <w:wAfter w:w="81" w:type="dxa"/>
          <w:trHeight w:val="195"/>
        </w:trPr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6" w:type="dxa"/>
            <w:gridSpan w:val="4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 w:line="176" w:lineRule="exact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el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reciclaje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la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08" w:rsidRPr="00DC6408" w:rsidTr="00925923">
        <w:trPr>
          <w:gridAfter w:val="1"/>
          <w:wAfter w:w="81" w:type="dxa"/>
          <w:trHeight w:val="194"/>
        </w:trPr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 w:line="174" w:lineRule="exact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comunidad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, la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educación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y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08" w:rsidRPr="00DC6408" w:rsidTr="00925923">
        <w:trPr>
          <w:gridAfter w:val="1"/>
          <w:wAfter w:w="81" w:type="dxa"/>
          <w:trHeight w:val="195"/>
        </w:trPr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 w:line="176" w:lineRule="exact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los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proyectos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con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08" w:rsidRPr="00DC6408" w:rsidTr="00925923">
        <w:trPr>
          <w:gridAfter w:val="1"/>
          <w:wAfter w:w="81" w:type="dxa"/>
          <w:trHeight w:val="195"/>
        </w:trPr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 w:line="176" w:lineRule="exact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prioridades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locales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como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la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08" w:rsidRPr="00DC6408" w:rsidTr="00925923">
        <w:trPr>
          <w:gridAfter w:val="1"/>
          <w:wAfter w:w="81" w:type="dxa"/>
          <w:trHeight w:val="194"/>
        </w:trPr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 w:line="175" w:lineRule="exact"/>
              <w:ind w:left="10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prevención de la malaria y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3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7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6408" w:rsidRPr="00DC6408" w:rsidTr="00925923">
        <w:trPr>
          <w:gridAfter w:val="1"/>
          <w:wAfter w:w="81" w:type="dxa"/>
          <w:trHeight w:val="195"/>
        </w:trPr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6" w:type="dxa"/>
            <w:gridSpan w:val="4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 w:line="176" w:lineRule="exact"/>
              <w:ind w:left="10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el VIH-SIDA África y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Latam</w:t>
            </w:r>
            <w:proofErr w:type="spellEnd"/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37" w:type="dxa"/>
            <w:gridSpan w:val="2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7" w:type="dxa"/>
            <w:gridSpan w:val="3"/>
            <w:tcBorders>
              <w:top w:val="nil"/>
              <w:bottom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6408" w:rsidRPr="00DC6408" w:rsidTr="00925923">
        <w:trPr>
          <w:gridAfter w:val="1"/>
          <w:wAfter w:w="81" w:type="dxa"/>
          <w:trHeight w:val="181"/>
        </w:trPr>
        <w:tc>
          <w:tcPr>
            <w:tcW w:w="1776" w:type="dxa"/>
            <w:gridSpan w:val="3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6" w:type="dxa"/>
            <w:gridSpan w:val="4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0" w:line="162" w:lineRule="exact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37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7" w:type="dxa"/>
            <w:gridSpan w:val="3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6408" w:rsidRPr="00DC6408" w:rsidTr="00925923">
        <w:trPr>
          <w:gridBefore w:val="1"/>
          <w:wBefore w:w="7" w:type="dxa"/>
          <w:trHeight w:val="707"/>
        </w:trPr>
        <w:tc>
          <w:tcPr>
            <w:tcW w:w="1778" w:type="dxa"/>
            <w:gridSpan w:val="3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MinCit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Programa para niños fortalecer acceso a las mejores prácticas en la integración de la enseñanza en codificación  en la educación pública.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Colombia</w:t>
            </w:r>
          </w:p>
        </w:tc>
        <w:tc>
          <w:tcPr>
            <w:tcW w:w="1701" w:type="dxa"/>
            <w:gridSpan w:val="5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Diciembre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www.talentodigital.gov.co</w:t>
              </w:r>
            </w:hyperlink>
          </w:p>
        </w:tc>
      </w:tr>
      <w:tr w:rsidR="00DC6408" w:rsidRPr="00DC6408" w:rsidTr="00925923">
        <w:trPr>
          <w:gridBefore w:val="1"/>
          <w:wBefore w:w="7" w:type="dxa"/>
          <w:trHeight w:val="707"/>
        </w:trPr>
        <w:tc>
          <w:tcPr>
            <w:tcW w:w="1778" w:type="dxa"/>
            <w:gridSpan w:val="3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b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Wsworkshop</w:t>
            </w:r>
            <w:proofErr w:type="spellEnd"/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Beca de residencia de estudio para artistas</w:t>
            </w:r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5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Junio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2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https://wsworkshop.org/opportunity-calendar/</w:t>
              </w:r>
            </w:hyperlink>
          </w:p>
        </w:tc>
      </w:tr>
      <w:tr w:rsidR="00DC6408" w:rsidRPr="00DC6408" w:rsidTr="00925923">
        <w:trPr>
          <w:gridBefore w:val="1"/>
          <w:wBefore w:w="7" w:type="dxa"/>
          <w:trHeight w:val="707"/>
        </w:trPr>
        <w:tc>
          <w:tcPr>
            <w:tcW w:w="1778" w:type="dxa"/>
            <w:gridSpan w:val="3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Innpulsa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ALDEA: Apoyo a emprendimientos a </w:t>
            </w: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lastRenderedPageBreak/>
              <w:t>nivel nacional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lastRenderedPageBreak/>
              <w:t>Colombia</w:t>
            </w:r>
          </w:p>
        </w:tc>
        <w:tc>
          <w:tcPr>
            <w:tcW w:w="1701" w:type="dxa"/>
            <w:gridSpan w:val="5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left="0"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Hasta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agotar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recursos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C6408">
              <w:rPr>
                <w:rStyle w:val="Hipervnculo"/>
                <w:rFonts w:ascii="Arial" w:hAnsi="Arial" w:cs="Arial"/>
                <w:sz w:val="20"/>
                <w:szCs w:val="20"/>
              </w:rPr>
              <w:t> </w:t>
            </w:r>
            <w:hyperlink r:id="rId63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https://www.innovamos.gov.co/instrumentos/programa-aldea</w:t>
              </w:r>
            </w:hyperlink>
          </w:p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</w:tr>
      <w:tr w:rsidR="00DC6408" w:rsidRPr="00DC6408" w:rsidTr="00925923">
        <w:trPr>
          <w:gridBefore w:val="1"/>
          <w:wBefore w:w="7" w:type="dxa"/>
          <w:trHeight w:val="1877"/>
        </w:trPr>
        <w:tc>
          <w:tcPr>
            <w:tcW w:w="1778" w:type="dxa"/>
            <w:gridSpan w:val="3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lastRenderedPageBreak/>
              <w:t>Innpulsa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/MINCIT</w:t>
            </w:r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Recursos de cofinanciación a empresas en etapa temprana de la industria naranja </w:t>
            </w:r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3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Colombia</w:t>
            </w:r>
          </w:p>
        </w:tc>
        <w:tc>
          <w:tcPr>
            <w:tcW w:w="1701" w:type="dxa"/>
            <w:gridSpan w:val="5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Hasta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agotar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recursos</w:t>
            </w:r>
            <w:proofErr w:type="spellEnd"/>
          </w:p>
        </w:tc>
        <w:tc>
          <w:tcPr>
            <w:tcW w:w="2126" w:type="dxa"/>
            <w:gridSpan w:val="2"/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4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https://www.innovamos.gov.co/instrumentos/innpulsa-colombia-convocatoria-para-entregar-recursos</w:t>
              </w:r>
            </w:hyperlink>
          </w:p>
        </w:tc>
      </w:tr>
      <w:tr w:rsidR="00DC6408" w:rsidRPr="00DC6408" w:rsidTr="00925923">
        <w:trPr>
          <w:gridBefore w:val="1"/>
          <w:wBefore w:w="7" w:type="dxa"/>
          <w:trHeight w:val="1877"/>
        </w:trPr>
        <w:tc>
          <w:tcPr>
            <w:tcW w:w="1778" w:type="dxa"/>
            <w:gridSpan w:val="3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Innpulsa</w:t>
            </w:r>
            <w:proofErr w:type="spellEnd"/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Convocatoria de capital semilla en el marco del programa aldea ccs-17</w:t>
            </w:r>
          </w:p>
        </w:tc>
        <w:tc>
          <w:tcPr>
            <w:tcW w:w="1559" w:type="dxa"/>
            <w:gridSpan w:val="3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Colombia</w:t>
            </w:r>
          </w:p>
        </w:tc>
        <w:tc>
          <w:tcPr>
            <w:tcW w:w="1701" w:type="dxa"/>
            <w:gridSpan w:val="5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Hasta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agotar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recursos</w:t>
            </w:r>
            <w:proofErr w:type="spellEnd"/>
          </w:p>
        </w:tc>
        <w:tc>
          <w:tcPr>
            <w:tcW w:w="2126" w:type="dxa"/>
            <w:gridSpan w:val="2"/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5" w:history="1">
              <w:r w:rsidRPr="00DC64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https://innpulsacolombia.com/es/oferta/convocatoria-de-capital-semilla-en-el-marco-del-programa-aldea-ccs-17</w:t>
              </w:r>
            </w:hyperlink>
          </w:p>
        </w:tc>
      </w:tr>
      <w:tr w:rsidR="00DC6408" w:rsidRPr="00DC6408" w:rsidTr="00925923">
        <w:trPr>
          <w:gridBefore w:val="1"/>
          <w:wBefore w:w="7" w:type="dxa"/>
          <w:trHeight w:val="1877"/>
        </w:trPr>
        <w:tc>
          <w:tcPr>
            <w:tcW w:w="1778" w:type="dxa"/>
            <w:gridSpan w:val="3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Minciencias</w:t>
            </w:r>
            <w:proofErr w:type="spellEnd"/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Convocatoria para el registro de proyectos que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aspíran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 a obtener beneficios tributarios por inversión en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CTeI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 xml:space="preserve"> a partir del año 2020</w:t>
            </w:r>
          </w:p>
        </w:tc>
        <w:tc>
          <w:tcPr>
            <w:tcW w:w="1559" w:type="dxa"/>
            <w:gridSpan w:val="3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Colombia</w:t>
            </w:r>
          </w:p>
        </w:tc>
        <w:tc>
          <w:tcPr>
            <w:tcW w:w="1701" w:type="dxa"/>
            <w:gridSpan w:val="5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Julio 15</w:t>
            </w:r>
          </w:p>
        </w:tc>
        <w:tc>
          <w:tcPr>
            <w:tcW w:w="2126" w:type="dxa"/>
            <w:gridSpan w:val="2"/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C6408">
              <w:rPr>
                <w:rStyle w:val="Hipervnculo"/>
                <w:rFonts w:ascii="Arial" w:hAnsi="Arial" w:cs="Arial"/>
                <w:sz w:val="20"/>
                <w:szCs w:val="20"/>
              </w:rPr>
              <w:t>https://minciencias.gov.co/convocatorias/innovacion/convocatoria-para-el-registro-proyectos-que-aspiran-obtener-beneficios-2</w:t>
            </w:r>
          </w:p>
        </w:tc>
      </w:tr>
      <w:tr w:rsidR="00DC6408" w:rsidRPr="00DC6408" w:rsidTr="00925923">
        <w:trPr>
          <w:gridBefore w:val="1"/>
          <w:wBefore w:w="7" w:type="dxa"/>
          <w:trHeight w:val="1877"/>
        </w:trPr>
        <w:tc>
          <w:tcPr>
            <w:tcW w:w="1778" w:type="dxa"/>
            <w:gridSpan w:val="3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Innpulsa</w:t>
            </w:r>
            <w:proofErr w:type="spellEnd"/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Convocatoria nacional para la implementación de centros de desarrollo empresarial utilizando la metodología “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sbdc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  <w:lang w:val="es-ES"/>
              </w:rPr>
              <w:t>”, para empresas y emprendedores de comunidades vulnerables y población víctima del conflicto armado.</w:t>
            </w:r>
          </w:p>
        </w:tc>
        <w:tc>
          <w:tcPr>
            <w:tcW w:w="1559" w:type="dxa"/>
            <w:gridSpan w:val="3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Colombia</w:t>
            </w:r>
          </w:p>
        </w:tc>
        <w:tc>
          <w:tcPr>
            <w:tcW w:w="1701" w:type="dxa"/>
            <w:gridSpan w:val="5"/>
          </w:tcPr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Hasta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agotar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recursos</w:t>
            </w:r>
            <w:proofErr w:type="spellEnd"/>
          </w:p>
          <w:p w:rsidR="00DC6408" w:rsidRPr="00DC6408" w:rsidRDefault="00DC6408" w:rsidP="00BA3F94">
            <w:pPr>
              <w:pStyle w:val="TableParagraph"/>
              <w:spacing w:before="2" w:line="290" w:lineRule="atLeast"/>
              <w:ind w:right="-49"/>
              <w:jc w:val="both"/>
              <w:rPr>
                <w:rFonts w:ascii="Arial" w:hAnsi="Arial" w:cs="Arial"/>
                <w:color w:val="5B9BD4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C6408" w:rsidRPr="00DC6408" w:rsidRDefault="00DC6408" w:rsidP="00BA3F94">
            <w:pPr>
              <w:pStyle w:val="TableParagraph"/>
              <w:ind w:left="88" w:right="63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C6408">
              <w:rPr>
                <w:rStyle w:val="Hipervnculo"/>
                <w:rFonts w:ascii="Arial" w:hAnsi="Arial" w:cs="Arial"/>
                <w:sz w:val="20"/>
                <w:szCs w:val="20"/>
              </w:rPr>
              <w:t>https://innpulsacolombia.com/es/oferta/convocatoria-nacional-para-la-implementacion-de-centros-de-desarrollo-empresarial-utilizando</w:t>
            </w:r>
          </w:p>
        </w:tc>
      </w:tr>
      <w:tr w:rsidR="00DC6408" w:rsidRPr="00DC6408" w:rsidTr="00925923">
        <w:trPr>
          <w:gridBefore w:val="1"/>
          <w:wBefore w:w="7" w:type="dxa"/>
          <w:trHeight w:val="1000"/>
        </w:trPr>
        <w:tc>
          <w:tcPr>
            <w:tcW w:w="1778" w:type="dxa"/>
            <w:gridSpan w:val="3"/>
          </w:tcPr>
          <w:p w:rsidR="00DC6408" w:rsidRPr="00DC6408" w:rsidRDefault="00DC6408" w:rsidP="00BA3F94">
            <w:pPr>
              <w:pStyle w:val="TableParagraph"/>
              <w:spacing w:before="121"/>
              <w:ind w:right="4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lastRenderedPageBreak/>
              <w:t>Humboldt Foundation</w:t>
            </w:r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spacing w:before="121" w:line="290" w:lineRule="atLeast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International climate protection fellowship</w:t>
            </w:r>
          </w:p>
        </w:tc>
        <w:tc>
          <w:tcPr>
            <w:tcW w:w="1559" w:type="dxa"/>
            <w:gridSpan w:val="3"/>
          </w:tcPr>
          <w:p w:rsidR="00DC6408" w:rsidRPr="00DC6408" w:rsidRDefault="00DC6408" w:rsidP="00BA3F94">
            <w:pPr>
              <w:pStyle w:val="TableParagraph"/>
              <w:spacing w:before="121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Alemania</w:t>
            </w:r>
            <w:proofErr w:type="spellEnd"/>
          </w:p>
        </w:tc>
        <w:tc>
          <w:tcPr>
            <w:tcW w:w="1701" w:type="dxa"/>
            <w:gridSpan w:val="5"/>
          </w:tcPr>
          <w:p w:rsidR="00DC6408" w:rsidRPr="00DC6408" w:rsidRDefault="00DC6408" w:rsidP="00BA3F94">
            <w:pPr>
              <w:pStyle w:val="TableParagraph"/>
              <w:spacing w:before="121" w:line="290" w:lineRule="atLeast"/>
              <w:ind w:left="105" w:right="5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Inicia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sept 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apliación</w:t>
            </w:r>
            <w:proofErr w:type="spellEnd"/>
          </w:p>
        </w:tc>
        <w:tc>
          <w:tcPr>
            <w:tcW w:w="2126" w:type="dxa"/>
            <w:gridSpan w:val="2"/>
          </w:tcPr>
          <w:p w:rsidR="00DC6408" w:rsidRPr="00DC6408" w:rsidRDefault="00DC6408" w:rsidP="00BA3F94">
            <w:pPr>
              <w:pStyle w:val="TableParagraph"/>
              <w:spacing w:before="121"/>
              <w:ind w:left="85" w:right="11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6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thick" w:color="0000FF"/>
                </w:rPr>
                <w:t>Link a oportunidad</w:t>
              </w:r>
            </w:hyperlink>
          </w:p>
        </w:tc>
      </w:tr>
      <w:tr w:rsidR="00DC6408" w:rsidRPr="00DC6408" w:rsidTr="00925923">
        <w:trPr>
          <w:gridBefore w:val="1"/>
          <w:wBefore w:w="7" w:type="dxa"/>
          <w:trHeight w:val="412"/>
        </w:trPr>
        <w:tc>
          <w:tcPr>
            <w:tcW w:w="1778" w:type="dxa"/>
            <w:gridSpan w:val="3"/>
          </w:tcPr>
          <w:p w:rsidR="00DC6408" w:rsidRPr="00DC6408" w:rsidRDefault="00DC6408" w:rsidP="00BA3F94">
            <w:pPr>
              <w:pStyle w:val="TableParagraph"/>
              <w:spacing w:line="273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OEA - EADIC</w:t>
            </w:r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spacing w:line="273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Beca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50% para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posgrado</w:t>
            </w:r>
            <w:proofErr w:type="spellEnd"/>
          </w:p>
        </w:tc>
        <w:tc>
          <w:tcPr>
            <w:tcW w:w="1559" w:type="dxa"/>
            <w:gridSpan w:val="3"/>
          </w:tcPr>
          <w:p w:rsidR="00DC6408" w:rsidRPr="00DC6408" w:rsidRDefault="00DC6408" w:rsidP="00BA3F94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DC6408" w:rsidRPr="00DC6408" w:rsidRDefault="00DC6408" w:rsidP="00BA3F94">
            <w:pPr>
              <w:pStyle w:val="TableParagraph"/>
              <w:spacing w:line="273" w:lineRule="exact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Abre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julio</w:t>
            </w:r>
            <w:proofErr w:type="spellEnd"/>
          </w:p>
        </w:tc>
        <w:tc>
          <w:tcPr>
            <w:tcW w:w="2126" w:type="dxa"/>
            <w:gridSpan w:val="2"/>
          </w:tcPr>
          <w:p w:rsidR="00DC6408" w:rsidRPr="00DC6408" w:rsidRDefault="00DC6408" w:rsidP="00BA3F94">
            <w:pPr>
              <w:pStyle w:val="TableParagraph"/>
              <w:spacing w:line="273" w:lineRule="exact"/>
              <w:ind w:left="39" w:right="11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7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Link a oportunidad</w:t>
              </w:r>
            </w:hyperlink>
          </w:p>
        </w:tc>
      </w:tr>
    </w:tbl>
    <w:p w:rsidR="00DC6408" w:rsidRPr="00DC6408" w:rsidRDefault="00DC6408" w:rsidP="00BA3F94">
      <w:pPr>
        <w:pStyle w:val="Textoindependiente"/>
        <w:spacing w:before="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339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1843"/>
        <w:gridCol w:w="1559"/>
        <w:gridCol w:w="1701"/>
        <w:gridCol w:w="2126"/>
      </w:tblGrid>
      <w:tr w:rsidR="00DC6408" w:rsidRPr="00DC6408" w:rsidTr="00925923">
        <w:trPr>
          <w:trHeight w:val="705"/>
        </w:trPr>
        <w:tc>
          <w:tcPr>
            <w:tcW w:w="1785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BID</w:t>
            </w:r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Ofertas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laborales</w:t>
            </w:r>
            <w:proofErr w:type="spellEnd"/>
          </w:p>
        </w:tc>
        <w:tc>
          <w:tcPr>
            <w:tcW w:w="1559" w:type="dxa"/>
          </w:tcPr>
          <w:p w:rsidR="00DC6408" w:rsidRPr="00DC6408" w:rsidRDefault="00DC6408" w:rsidP="00BA3F94">
            <w:pPr>
              <w:pStyle w:val="TableParagraph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Varios</w:t>
            </w:r>
            <w:proofErr w:type="spellEnd"/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left="105" w:right="3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De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acuerdo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a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convocatoria</w:t>
            </w:r>
            <w:proofErr w:type="spellEnd"/>
          </w:p>
        </w:tc>
        <w:tc>
          <w:tcPr>
            <w:tcW w:w="2126" w:type="dxa"/>
          </w:tcPr>
          <w:p w:rsidR="00DC6408" w:rsidRPr="00DC6408" w:rsidRDefault="00DC6408" w:rsidP="00BA3F94">
            <w:pPr>
              <w:pStyle w:val="TableParagraph"/>
              <w:ind w:left="39" w:right="11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8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Link a oportunidad</w:t>
              </w:r>
            </w:hyperlink>
          </w:p>
        </w:tc>
      </w:tr>
      <w:tr w:rsidR="00DC6408" w:rsidRPr="00DC6408" w:rsidTr="00925923">
        <w:trPr>
          <w:trHeight w:val="1290"/>
        </w:trPr>
        <w:tc>
          <w:tcPr>
            <w:tcW w:w="1785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516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  <w:lang w:val="es-ES"/>
              </w:rPr>
              <w:t>Formato educativo- escuela de negocios</w:t>
            </w:r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ind w:left="108" w:right="41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Becas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parciales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posgrado</w:t>
            </w:r>
            <w:proofErr w:type="spellEnd"/>
          </w:p>
        </w:tc>
        <w:tc>
          <w:tcPr>
            <w:tcW w:w="1559" w:type="dxa"/>
          </w:tcPr>
          <w:p w:rsidR="00DC6408" w:rsidRPr="00DC6408" w:rsidRDefault="00DC6408" w:rsidP="00BA3F94">
            <w:pPr>
              <w:pStyle w:val="TableParagraph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España</w:t>
            </w:r>
            <w:proofErr w:type="spellEnd"/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ind w:left="105" w:right="-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28 de</w:t>
            </w:r>
            <w:r w:rsidRPr="00DC6408">
              <w:rPr>
                <w:rFonts w:ascii="Arial" w:hAnsi="Arial" w:cs="Arial"/>
                <w:color w:val="5B9BD4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noviembre</w:t>
            </w:r>
            <w:proofErr w:type="spellEnd"/>
          </w:p>
        </w:tc>
        <w:tc>
          <w:tcPr>
            <w:tcW w:w="2126" w:type="dxa"/>
          </w:tcPr>
          <w:p w:rsidR="00DC6408" w:rsidRPr="00DC6408" w:rsidRDefault="00DC6408" w:rsidP="00BA3F94">
            <w:pPr>
              <w:pStyle w:val="TableParagraph"/>
              <w:ind w:left="85" w:righ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69">
              <w:r w:rsidRPr="00DC6408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Link a oportunidad</w:t>
              </w:r>
            </w:hyperlink>
          </w:p>
        </w:tc>
      </w:tr>
      <w:tr w:rsidR="00DC6408" w:rsidRPr="00DC6408" w:rsidTr="00925923">
        <w:trPr>
          <w:trHeight w:val="414"/>
        </w:trPr>
        <w:tc>
          <w:tcPr>
            <w:tcW w:w="1785" w:type="dxa"/>
          </w:tcPr>
          <w:p w:rsidR="00DC6408" w:rsidRPr="00DC6408" w:rsidRDefault="00DC6408" w:rsidP="00BA3F94">
            <w:pPr>
              <w:pStyle w:val="TableParagraph"/>
              <w:spacing w:before="121" w:line="273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VNU - ONU</w:t>
            </w:r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spacing w:before="121" w:line="273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Voluntariado</w:t>
            </w:r>
            <w:proofErr w:type="spellEnd"/>
          </w:p>
        </w:tc>
        <w:tc>
          <w:tcPr>
            <w:tcW w:w="1559" w:type="dxa"/>
          </w:tcPr>
          <w:p w:rsidR="00DC6408" w:rsidRPr="00DC6408" w:rsidRDefault="00DC6408" w:rsidP="00BA3F94">
            <w:pPr>
              <w:pStyle w:val="TableParagraph"/>
              <w:spacing w:before="121" w:line="273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Varios</w:t>
            </w:r>
            <w:proofErr w:type="spellEnd"/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spacing w:before="121" w:line="273" w:lineRule="exact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Permanente</w:t>
            </w:r>
          </w:p>
        </w:tc>
        <w:tc>
          <w:tcPr>
            <w:tcW w:w="2126" w:type="dxa"/>
          </w:tcPr>
          <w:p w:rsidR="00DC6408" w:rsidRPr="00DC6408" w:rsidRDefault="00DC6408" w:rsidP="00BA3F94">
            <w:pPr>
              <w:pStyle w:val="TableParagraph"/>
              <w:spacing w:before="121" w:line="273" w:lineRule="exact"/>
              <w:ind w:left="85" w:righ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70">
              <w:r w:rsidRPr="00DC6408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Link a oportunidad</w:t>
              </w:r>
            </w:hyperlink>
          </w:p>
        </w:tc>
      </w:tr>
      <w:tr w:rsidR="00DC6408" w:rsidRPr="00DC6408" w:rsidTr="00925923">
        <w:trPr>
          <w:trHeight w:val="705"/>
        </w:trPr>
        <w:tc>
          <w:tcPr>
            <w:tcW w:w="1785" w:type="dxa"/>
          </w:tcPr>
          <w:p w:rsidR="00DC6408" w:rsidRPr="00DC6408" w:rsidRDefault="00DC6408" w:rsidP="00BA3F94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ACNUR</w:t>
            </w:r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Pasantías</w:t>
            </w:r>
            <w:proofErr w:type="spellEnd"/>
          </w:p>
        </w:tc>
        <w:tc>
          <w:tcPr>
            <w:tcW w:w="1559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left="108" w:right="44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Diferentes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países</w:t>
            </w:r>
            <w:proofErr w:type="spellEnd"/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Constantemente</w:t>
            </w:r>
            <w:proofErr w:type="spellEnd"/>
          </w:p>
        </w:tc>
        <w:tc>
          <w:tcPr>
            <w:tcW w:w="2126" w:type="dxa"/>
          </w:tcPr>
          <w:p w:rsidR="00DC6408" w:rsidRPr="00DC6408" w:rsidRDefault="00DC6408" w:rsidP="00BA3F94">
            <w:pPr>
              <w:pStyle w:val="TableParagraph"/>
              <w:ind w:left="40" w:right="11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1">
              <w:r w:rsidRPr="00DC640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Link a oportunidad</w:t>
              </w:r>
            </w:hyperlink>
          </w:p>
        </w:tc>
      </w:tr>
      <w:tr w:rsidR="00DC6408" w:rsidRPr="00DC6408" w:rsidTr="00925923">
        <w:trPr>
          <w:trHeight w:val="707"/>
        </w:trPr>
        <w:tc>
          <w:tcPr>
            <w:tcW w:w="1785" w:type="dxa"/>
          </w:tcPr>
          <w:p w:rsidR="00DC6408" w:rsidRPr="00DC6408" w:rsidRDefault="00DC6408" w:rsidP="00BA3F94">
            <w:pPr>
              <w:pStyle w:val="TableParagraph"/>
              <w:spacing w:before="1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VOIS</w:t>
            </w:r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spacing w:before="121" w:line="290" w:lineRule="atLeast"/>
              <w:ind w:left="108" w:right="32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Voluntariado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en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Israel</w:t>
            </w:r>
          </w:p>
        </w:tc>
        <w:tc>
          <w:tcPr>
            <w:tcW w:w="1559" w:type="dxa"/>
          </w:tcPr>
          <w:p w:rsidR="00DC6408" w:rsidRPr="00DC6408" w:rsidRDefault="00DC6408" w:rsidP="00BA3F94">
            <w:pPr>
              <w:pStyle w:val="TableParagraph"/>
              <w:spacing w:before="121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Israel</w:t>
            </w:r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spacing w:before="121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Permanente</w:t>
            </w:r>
          </w:p>
        </w:tc>
        <w:tc>
          <w:tcPr>
            <w:tcW w:w="2126" w:type="dxa"/>
          </w:tcPr>
          <w:p w:rsidR="00DC6408" w:rsidRPr="00DC6408" w:rsidRDefault="00DC6408" w:rsidP="00BA3F94">
            <w:pPr>
              <w:pStyle w:val="TableParagraph"/>
              <w:spacing w:before="121"/>
              <w:ind w:left="85" w:righ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72">
              <w:r w:rsidRPr="00DC6408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Link a oportunidad</w:t>
              </w:r>
            </w:hyperlink>
          </w:p>
        </w:tc>
      </w:tr>
      <w:tr w:rsidR="00DC6408" w:rsidRPr="00DC6408" w:rsidTr="00925923">
        <w:trPr>
          <w:trHeight w:val="705"/>
        </w:trPr>
        <w:tc>
          <w:tcPr>
            <w:tcW w:w="1785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right="3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408">
              <w:rPr>
                <w:rFonts w:ascii="Arial" w:hAnsi="Arial" w:cs="Arial"/>
                <w:b/>
                <w:color w:val="5B9BD4"/>
                <w:sz w:val="20"/>
                <w:szCs w:val="20"/>
              </w:rPr>
              <w:t>Swatch art peace hotel</w:t>
            </w:r>
          </w:p>
        </w:tc>
        <w:tc>
          <w:tcPr>
            <w:tcW w:w="1843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left="108" w:right="5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Recidencia</w:t>
            </w:r>
            <w:proofErr w:type="spellEnd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 de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artistas</w:t>
            </w:r>
            <w:proofErr w:type="spellEnd"/>
          </w:p>
        </w:tc>
        <w:tc>
          <w:tcPr>
            <w:tcW w:w="1559" w:type="dxa"/>
          </w:tcPr>
          <w:p w:rsidR="00DC6408" w:rsidRPr="00DC6408" w:rsidRDefault="00DC6408" w:rsidP="00BA3F94">
            <w:pPr>
              <w:pStyle w:val="TableParagraph"/>
              <w:spacing w:line="290" w:lineRule="atLeast"/>
              <w:ind w:left="108" w:right="5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 xml:space="preserve">China - </w:t>
            </w: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Shangha</w:t>
            </w:r>
            <w:proofErr w:type="spellEnd"/>
          </w:p>
        </w:tc>
        <w:tc>
          <w:tcPr>
            <w:tcW w:w="1701" w:type="dxa"/>
          </w:tcPr>
          <w:p w:rsidR="00DC6408" w:rsidRPr="00DC6408" w:rsidRDefault="00DC6408" w:rsidP="00BA3F94">
            <w:pPr>
              <w:pStyle w:val="TableParagraph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6408">
              <w:rPr>
                <w:rFonts w:ascii="Arial" w:hAnsi="Arial" w:cs="Arial"/>
                <w:color w:val="5B9BD4"/>
                <w:sz w:val="20"/>
                <w:szCs w:val="20"/>
              </w:rPr>
              <w:t>Continuamente</w:t>
            </w:r>
            <w:proofErr w:type="spellEnd"/>
          </w:p>
        </w:tc>
        <w:tc>
          <w:tcPr>
            <w:tcW w:w="2126" w:type="dxa"/>
          </w:tcPr>
          <w:p w:rsidR="00DC6408" w:rsidRPr="00DC6408" w:rsidRDefault="00DC6408" w:rsidP="00BA3F94">
            <w:pPr>
              <w:pStyle w:val="TableParagraph"/>
              <w:ind w:left="85" w:righ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73">
              <w:r w:rsidRPr="00DC6408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Link a oportunidad</w:t>
              </w:r>
            </w:hyperlink>
          </w:p>
        </w:tc>
      </w:tr>
    </w:tbl>
    <w:p w:rsidR="00DC6408" w:rsidRPr="00DC6408" w:rsidRDefault="00DC6408" w:rsidP="00BA3F94">
      <w:pPr>
        <w:pStyle w:val="Textoindependiente"/>
        <w:spacing w:before="1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DC6408" w:rsidRPr="00DC6408" w:rsidRDefault="00DC6408" w:rsidP="00BA3F94">
      <w:pPr>
        <w:pStyle w:val="Textoindependiente"/>
        <w:jc w:val="both"/>
        <w:rPr>
          <w:rFonts w:ascii="Arial" w:hAnsi="Arial" w:cs="Arial"/>
          <w:b/>
          <w:sz w:val="20"/>
          <w:szCs w:val="20"/>
        </w:rPr>
      </w:pPr>
    </w:p>
    <w:p w:rsidR="00DC6408" w:rsidRPr="00DC6408" w:rsidRDefault="00DC6408" w:rsidP="00BA3F94">
      <w:pPr>
        <w:pStyle w:val="Textoindependiente"/>
        <w:jc w:val="both"/>
        <w:rPr>
          <w:rFonts w:ascii="Arial" w:hAnsi="Arial" w:cs="Arial"/>
          <w:b/>
          <w:sz w:val="20"/>
          <w:szCs w:val="20"/>
        </w:rPr>
      </w:pPr>
    </w:p>
    <w:p w:rsidR="00DC6408" w:rsidRPr="00DC6408" w:rsidRDefault="00DC6408" w:rsidP="00BA3F94">
      <w:pPr>
        <w:pStyle w:val="Textoindependiente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C6408" w:rsidRPr="00DC6408" w:rsidRDefault="00DC6408" w:rsidP="00BA3F94">
      <w:pPr>
        <w:pStyle w:val="Textoindependiente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C6408" w:rsidRPr="00DC6408" w:rsidRDefault="00DC6408" w:rsidP="00BA3F94">
      <w:pPr>
        <w:pStyle w:val="Textoindependiente"/>
        <w:spacing w:before="1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C6408" w:rsidRPr="00BA3F94" w:rsidRDefault="00DC6408" w:rsidP="00BA3F94">
      <w:pPr>
        <w:ind w:left="3103" w:right="2916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A3F94">
        <w:rPr>
          <w:rFonts w:ascii="Arial" w:hAnsi="Arial" w:cs="Arial"/>
          <w:b/>
          <w:color w:val="FF0000"/>
          <w:sz w:val="28"/>
          <w:szCs w:val="28"/>
        </w:rPr>
        <w:t>MAYO 2020</w:t>
      </w:r>
    </w:p>
    <w:p w:rsidR="00DC6408" w:rsidRPr="00BA3F94" w:rsidRDefault="00DC6408" w:rsidP="00BA3F94">
      <w:pPr>
        <w:ind w:left="3103" w:right="2916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D64D23" w:rsidRPr="00DC6408" w:rsidRDefault="00FE2F75" w:rsidP="00BA3F94">
      <w:pPr>
        <w:jc w:val="both"/>
        <w:rPr>
          <w:rFonts w:ascii="Arial" w:hAnsi="Arial" w:cs="Arial"/>
          <w:sz w:val="20"/>
          <w:szCs w:val="20"/>
        </w:rPr>
      </w:pPr>
    </w:p>
    <w:sectPr w:rsidR="00D64D23" w:rsidRPr="00DC6408">
      <w:pgSz w:w="12240" w:h="15840"/>
      <w:pgMar w:top="1380" w:right="240" w:bottom="1100" w:left="260" w:header="364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75" w:rsidRDefault="00FE2F75" w:rsidP="00BA3F94">
      <w:r>
        <w:separator/>
      </w:r>
    </w:p>
  </w:endnote>
  <w:endnote w:type="continuationSeparator" w:id="0">
    <w:p w:rsidR="00FE2F75" w:rsidRDefault="00FE2F75" w:rsidP="00BA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75" w:rsidRDefault="00FE2F75" w:rsidP="00BA3F94">
      <w:r>
        <w:separator/>
      </w:r>
    </w:p>
  </w:footnote>
  <w:footnote w:type="continuationSeparator" w:id="0">
    <w:p w:rsidR="00FE2F75" w:rsidRDefault="00FE2F75" w:rsidP="00BA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92" w:rsidRDefault="00FE2F75">
    <w:pPr>
      <w:pStyle w:val="Textoindependiente"/>
      <w:spacing w:line="14" w:lineRule="auto"/>
      <w:rPr>
        <w:sz w:val="2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1"/>
      <w:gridCol w:w="4117"/>
    </w:tblGrid>
    <w:tr w:rsidR="00194D92" w:rsidTr="002D10CC">
      <w:tc>
        <w:tcPr>
          <w:tcW w:w="5940" w:type="dxa"/>
        </w:tcPr>
        <w:p w:rsidR="00194D92" w:rsidRDefault="00FE2F75" w:rsidP="002D10CC">
          <w:r>
            <w:rPr>
              <w:noProof/>
              <w:lang w:bidi="ar-SA"/>
            </w:rPr>
            <w:drawing>
              <wp:inline distT="0" distB="0" distL="0" distR="0" wp14:anchorId="5972C7B5" wp14:editId="23644066">
                <wp:extent cx="1969734" cy="1754217"/>
                <wp:effectExtent l="0" t="0" r="0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612" cy="1760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:rsidR="00194D92" w:rsidRDefault="00FE2F75" w:rsidP="005D0863">
          <w:pPr>
            <w:jc w:val="right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075422" wp14:editId="2C337658">
                    <wp:simplePos x="0" y="0"/>
                    <wp:positionH relativeFrom="column">
                      <wp:posOffset>2683298</wp:posOffset>
                    </wp:positionH>
                    <wp:positionV relativeFrom="paragraph">
                      <wp:posOffset>99060</wp:posOffset>
                    </wp:positionV>
                    <wp:extent cx="1184910" cy="1403985"/>
                    <wp:effectExtent l="0" t="0" r="0" b="635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491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4D92" w:rsidRPr="002D10CC" w:rsidRDefault="00FE2F75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2D10CC">
                                  <w:rPr>
                                    <w:sz w:val="14"/>
                                    <w:szCs w:val="14"/>
                                  </w:rPr>
                                  <w:t>Con el apoyo de: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807542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211.3pt;margin-top:7.8pt;width:93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bGJgIAACUEAAAOAAAAZHJzL2Uyb0RvYy54bWysU81u2zAMvg/YOwi6r7bTZE2MOkWXLsOA&#10;7gfo9gCMJMfCZFGTlNjd05dS0jTbbsN8EEiT/Eh+JK9vxt6wvfJBo214dVFypqxAqe224d+/rd/M&#10;OQsRrASDVjX8UQV+s3z96npwtZpgh0YqzwjEhnpwDe9idHVRBNGpHsIFOmXJ2KLvIZLqt4X0MBB6&#10;b4pJWb4tBvTSeRQqBPp7dzDyZcZvWyXil7YNKjLTcKot5tfnd5PeYnkN9daD67Q4lgH/UEUP2lLS&#10;E9QdRGA7r/+C6rXwGLCNFwL7AttWC5V7oG6q8o9uHjpwKvdC5AR3oin8P1jxef/VMy0bfllecWah&#10;pyGtdiA9MqlYVGNENkk0DS7U5P3gyD+O73CkceeWg7tH8SMwi6sO7Fbdeo9Dp0BSmVWKLM5CDzgh&#10;gWyGTygpG+wiZqCx9X3ikFhhhE7jejyNiOpgIqWs5tNFRSZBtmpaXi7ms5wD6udw50P8oLBnSWi4&#10;px3I8LC/DzGVA/WzS8oW0Gi51sZkxW83K+PZHmhf1vk7ov/mZiwbGr6YTWYZ2WKKz6vU60j7bHTf&#10;8HmZvhQOdaLjvZVZjqDNQaZKjD3ykyg5kBPHzUiOibQNykdiyuNhb+nOSOjQ/+JsoJ1tePi5A684&#10;Mx8tsb2optO05FmZzq4mpPhzy+bcAlYQVMMjZwdxFfNhZB7cLU1lrTNfL5Uca6VdzDQe7yYt+7me&#10;vV6ue/kEAAD//wMAUEsDBBQABgAIAAAAIQCZQrUq3wAAAAoBAAAPAAAAZHJzL2Rvd25yZXYueG1s&#10;TI/LTsMwEEX3SPyDNUjsqIOhAUKcqqJiwwKJgtQu3XgSR/gR2W4a/p5hRVej0T26c6Zezc6yCWMa&#10;gpdwuyiAoW+DHnwv4evz9eYRWMrKa2WDRwk/mGDVXF7UqtLh5D9w2uaeUYlPlZJgch4rzlNr0Km0&#10;CCN6yroQncq0xp7rqE5U7iwXRVFypwZPF4wa8cVg+709Ogk7Zwa9ie/7Tttp89atl+McRymvr+b1&#10;M7CMc/6H4U+f1KEhp0M4ep2YlXAvREkoBUuaBJTFkwB2kCDuygfgTc3PX2h+AQAA//8DAFBLAQIt&#10;ABQABgAIAAAAIQC2gziS/gAAAOEBAAATAAAAAAAAAAAAAAAAAAAAAABbQ29udGVudF9UeXBlc10u&#10;eG1sUEsBAi0AFAAGAAgAAAAhADj9If/WAAAAlAEAAAsAAAAAAAAAAAAAAAAALwEAAF9yZWxzLy5y&#10;ZWxzUEsBAi0AFAAGAAgAAAAhAKV4xsYmAgAAJQQAAA4AAAAAAAAAAAAAAAAALgIAAGRycy9lMm9E&#10;b2MueG1sUEsBAi0AFAAGAAgAAAAhAJlCtSrfAAAACgEAAA8AAAAAAAAAAAAAAAAAgAQAAGRycy9k&#10;b3ducmV2LnhtbFBLBQYAAAAABAAEAPMAAACMBQAAAAA=&#10;" stroked="f">
                    <v:textbox style="mso-fit-shape-to-text:t">
                      <w:txbxContent>
                        <w:p w:rsidR="00194D92" w:rsidRPr="002D10CC" w:rsidRDefault="00FE2F75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D10CC">
                            <w:rPr>
                              <w:sz w:val="14"/>
                              <w:szCs w:val="14"/>
                            </w:rPr>
                            <w:t>Con el apoyo de: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94D92" w:rsidRDefault="00FE2F75" w:rsidP="005D0863">
          <w:pPr>
            <w:jc w:val="right"/>
          </w:pPr>
        </w:p>
        <w:p w:rsidR="00194D92" w:rsidRDefault="00FE2F75" w:rsidP="005D0863">
          <w:pPr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4D4FC737" wp14:editId="089A5A22">
                <wp:extent cx="1134534" cy="1063008"/>
                <wp:effectExtent l="0" t="0" r="8890" b="381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318" cy="1064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94D92" w:rsidRDefault="00FE2F75" w:rsidP="005D0863">
          <w:pPr>
            <w:jc w:val="right"/>
          </w:pPr>
        </w:p>
      </w:tc>
    </w:tr>
  </w:tbl>
  <w:p w:rsidR="00194D92" w:rsidRDefault="00FE2F75" w:rsidP="005D086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7BFB"/>
    <w:multiLevelType w:val="hybridMultilevel"/>
    <w:tmpl w:val="3E76A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0CFB"/>
    <w:multiLevelType w:val="hybridMultilevel"/>
    <w:tmpl w:val="BFA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8"/>
    <w:rsid w:val="00112D7C"/>
    <w:rsid w:val="00144EF5"/>
    <w:rsid w:val="001E3148"/>
    <w:rsid w:val="00900EF6"/>
    <w:rsid w:val="00BA3F94"/>
    <w:rsid w:val="00DC6408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B7F3"/>
  <w15:chartTrackingRefBased/>
  <w15:docId w15:val="{80F4A93C-E5AE-4C96-BF18-710A7E8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64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6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C64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C640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C640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6408"/>
    <w:rPr>
      <w:rFonts w:ascii="Calibri" w:eastAsia="Calibri" w:hAnsi="Calibri" w:cs="Calibri"/>
      <w:sz w:val="24"/>
      <w:szCs w:val="24"/>
      <w:lang w:eastAsia="es-ES" w:bidi="es-ES"/>
    </w:rPr>
  </w:style>
  <w:style w:type="paragraph" w:styleId="Sinespaciado">
    <w:name w:val="No Spacing"/>
    <w:uiPriority w:val="1"/>
    <w:qFormat/>
    <w:rsid w:val="00DC64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DC64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C6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6408"/>
    <w:pPr>
      <w:spacing w:before="119"/>
      <w:ind w:left="107"/>
    </w:pPr>
  </w:style>
  <w:style w:type="character" w:styleId="Hipervnculo">
    <w:name w:val="Hyperlink"/>
    <w:basedOn w:val="Fuentedeprrafopredeter"/>
    <w:uiPriority w:val="99"/>
    <w:unhideWhenUsed/>
    <w:rsid w:val="00DC640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C640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3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F94"/>
    <w:rPr>
      <w:rFonts w:ascii="Calibri" w:eastAsia="Calibri" w:hAnsi="Calibri" w:cs="Calibri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A3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F94"/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b.edu/en/programs/mba-master-programs/mba-in-international-business/fees-financing/scholarships-competitions" TargetMode="External"/><Relationship Id="rId18" Type="http://schemas.openxmlformats.org/officeDocument/2006/relationships/hyperlink" Target="https://www.womenslinkworldwide.org/participa/pasantias/pasantia-administrativa" TargetMode="External"/><Relationship Id="rId26" Type="http://schemas.openxmlformats.org/officeDocument/2006/relationships/hyperlink" Target="http://www.indesgua.org.gt/australia-university-of-sydney-international-research-scholarship-usydis/" TargetMode="External"/><Relationship Id="rId39" Type="http://schemas.openxmlformats.org/officeDocument/2006/relationships/hyperlink" Target="https://www.daad.de/medien/deutschland/stipendien/formulare/epos_deadlines.pdf" TargetMode="External"/><Relationship Id="rId21" Type="http://schemas.openxmlformats.org/officeDocument/2006/relationships/hyperlink" Target="https://www.womenslinkworldwide.org/participa/pasantias/pasantia-legal" TargetMode="External"/><Relationship Id="rId34" Type="http://schemas.openxmlformats.org/officeDocument/2006/relationships/hyperlink" Target="http://www.institutoatlanticodegobierno.org/ayudas/" TargetMode="External"/><Relationship Id="rId42" Type="http://schemas.openxmlformats.org/officeDocument/2006/relationships/hyperlink" Target="https://ajmuste.org/programs" TargetMode="External"/><Relationship Id="rId47" Type="http://schemas.openxmlformats.org/officeDocument/2006/relationships/hyperlink" Target="http://www.primate.org/grant_in.htm" TargetMode="External"/><Relationship Id="rId50" Type="http://schemas.openxmlformats.org/officeDocument/2006/relationships/hyperlink" Target="https://www.mincit.gov.co/prensa/medidas-para-mitigar-impacto-del-covid-19/convocatoria-empresarios-por-el-empleo-2020" TargetMode="External"/><Relationship Id="rId55" Type="http://schemas.openxmlformats.org/officeDocument/2006/relationships/hyperlink" Target="https://www.humboldt-foundation.de/web/icf.html" TargetMode="External"/><Relationship Id="rId63" Type="http://schemas.openxmlformats.org/officeDocument/2006/relationships/hyperlink" Target="https://www.innovamos.gov.co/instrumentos/programa-aldea" TargetMode="External"/><Relationship Id="rId68" Type="http://schemas.openxmlformats.org/officeDocument/2006/relationships/hyperlink" Target="https://iadbcareers.referrals.selectminds.com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www.acnur.org/pasantia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olombia.americasolidaria.org/hazte-voluntario/" TargetMode="External"/><Relationship Id="rId29" Type="http://schemas.openxmlformats.org/officeDocument/2006/relationships/hyperlink" Target="http://www.indesgua.org.gt/reino-unido-becas-de-maestria-marshal-papworth-relacionadas-con-desarrollo-rural-y-desarrollo-sostenible/" TargetMode="External"/><Relationship Id="rId11" Type="http://schemas.openxmlformats.org/officeDocument/2006/relationships/hyperlink" Target="https://www.oas.org/es/becas/Programa_Becas_Academicas_OEA_2019.asp" TargetMode="External"/><Relationship Id="rId24" Type="http://schemas.openxmlformats.org/officeDocument/2006/relationships/hyperlink" Target="https://uwaterloo.ca/graduate-studies-postdoctoral-affairs/future-students" TargetMode="External"/><Relationship Id="rId32" Type="http://schemas.openxmlformats.org/officeDocument/2006/relationships/hyperlink" Target="http://www.indesgua.org.gt/mexico-maestria-en-ciencias-en-ingenieria-bioquimica-del-instituto-tecnologico-de-tuxtla-gutierrez/" TargetMode="External"/><Relationship Id="rId37" Type="http://schemas.openxmlformats.org/officeDocument/2006/relationships/hyperlink" Target="https://www.daad.co/files/2019/06/EPOS.pdf" TargetMode="External"/><Relationship Id="rId40" Type="http://schemas.openxmlformats.org/officeDocument/2006/relationships/hyperlink" Target="https://ajmuste.org/programs" TargetMode="External"/><Relationship Id="rId45" Type="http://schemas.openxmlformats.org/officeDocument/2006/relationships/hyperlink" Target="https://www.lantosfoundation.org/frontlinefundgrants/" TargetMode="External"/><Relationship Id="rId53" Type="http://schemas.openxmlformats.org/officeDocument/2006/relationships/hyperlink" Target="https://www.innovamos.gov.co/instrumentos/innpulsa-colombia-convocatoria-para-entregar-recursos" TargetMode="External"/><Relationship Id="rId58" Type="http://schemas.openxmlformats.org/officeDocument/2006/relationships/hyperlink" Target="https://www.iaf.gov/apply-for-grant/" TargetMode="External"/><Relationship Id="rId66" Type="http://schemas.openxmlformats.org/officeDocument/2006/relationships/hyperlink" Target="https://www.humboldt-foundation.de/web/icf.html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olombia.americasolidaria.org/hazte-voluntario/" TargetMode="External"/><Relationship Id="rId23" Type="http://schemas.openxmlformats.org/officeDocument/2006/relationships/hyperlink" Target="https://uwaterloo.ca/graduate-studies-postdoctoral-affairs/future-students" TargetMode="External"/><Relationship Id="rId28" Type="http://schemas.openxmlformats.org/officeDocument/2006/relationships/hyperlink" Target="http://www.indesgua.org.gt/alemania-e-intenacional-becas-de-doctorado-en-ciencias-sociales-y-humanidades-de-la-fundacion-gerda-henkel/" TargetMode="External"/><Relationship Id="rId36" Type="http://schemas.openxmlformats.org/officeDocument/2006/relationships/hyperlink" Target="http://www.studyinkorea.go.kr/en/sub/gks/allnew_invite.do" TargetMode="External"/><Relationship Id="rId49" Type="http://schemas.openxmlformats.org/officeDocument/2006/relationships/hyperlink" Target="https://en.unesco.org/creativity/calls/call-applications-open-international-fund-cultural" TargetMode="External"/><Relationship Id="rId57" Type="http://schemas.openxmlformats.org/officeDocument/2006/relationships/hyperlink" Target="http://www.indesgua.org.gt/alemania-e-intenacional-becas-de-doctorado-en-ciencias-sociales-y-humanidades-de-la-fundacion-gerda-henkel/" TargetMode="External"/><Relationship Id="rId61" Type="http://schemas.openxmlformats.org/officeDocument/2006/relationships/hyperlink" Target="http://www.talentodigital.gov.co" TargetMode="External"/><Relationship Id="rId10" Type="http://schemas.openxmlformats.org/officeDocument/2006/relationships/hyperlink" Target="https://www.arts.ac.uk/study-at-ual/fees-and-funding/scholarships-search/ual-international-postgraduate-5,000-scholarships" TargetMode="External"/><Relationship Id="rId19" Type="http://schemas.openxmlformats.org/officeDocument/2006/relationships/hyperlink" Target="https://www.womenslinkworldwide.org/participa/pasantias/pasantia-comunicaciones" TargetMode="External"/><Relationship Id="rId31" Type="http://schemas.openxmlformats.org/officeDocument/2006/relationships/hyperlink" Target="http://www.indesgua.org.gt/mexico-maestria-en-ciencias-en-ingenieria-bioquimica-del-instituto-tecnologico-de-tuxtla-gutierrez/" TargetMode="External"/><Relationship Id="rId44" Type="http://schemas.openxmlformats.org/officeDocument/2006/relationships/hyperlink" Target="https://fondoaccionurgente.org.co/en/what-we-do/rapid-response-grants/" TargetMode="External"/><Relationship Id="rId52" Type="http://schemas.openxmlformats.org/officeDocument/2006/relationships/hyperlink" Target="https://www.uni-tuebingen.de/en/53035" TargetMode="External"/><Relationship Id="rId60" Type="http://schemas.openxmlformats.org/officeDocument/2006/relationships/hyperlink" Target="https://www.coca-colacompany.com/stories/community-support-frequently-asked-questions" TargetMode="External"/><Relationship Id="rId65" Type="http://schemas.openxmlformats.org/officeDocument/2006/relationships/hyperlink" Target="https://innpulsacolombia.com/es/oferta/convocatoria-de-capital-semilla-en-el-marco-del-programa-aldea-ccs-17" TargetMode="External"/><Relationship Id="rId73" Type="http://schemas.openxmlformats.org/officeDocument/2006/relationships/hyperlink" Target="https://www.swatch-art-peace-hotel.com/artist-resid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iness.leeds.ac.uk/directory/lubs-scholarships" TargetMode="External"/><Relationship Id="rId14" Type="http://schemas.openxmlformats.org/officeDocument/2006/relationships/hyperlink" Target="https://mib.edu/en/programs/mba-master-programs/mba-in-international-business/fees-financing/scholarships-competitions" TargetMode="External"/><Relationship Id="rId22" Type="http://schemas.openxmlformats.org/officeDocument/2006/relationships/hyperlink" Target="https://www.womenslinkworldwide.org/participa/pasantias/pasantia-legal" TargetMode="External"/><Relationship Id="rId27" Type="http://schemas.openxmlformats.org/officeDocument/2006/relationships/hyperlink" Target="http://www.indesgua.org.gt/alemania-e-intenacional-becas-de-doctorado-en-ciencias-sociales-y-humanidades-de-la-fundacion-gerda-henkel/" TargetMode="External"/><Relationship Id="rId30" Type="http://schemas.openxmlformats.org/officeDocument/2006/relationships/hyperlink" Target="http://www.indesgua.org.gt/reino-unido-becas-de-maestria-marshal-papworth-relacionadas-con-desarrollo-rural-y-desarrollo-sostenible/" TargetMode="External"/><Relationship Id="rId35" Type="http://schemas.openxmlformats.org/officeDocument/2006/relationships/hyperlink" Target="http://www.studyinkorea.go.kr/en/sub/gks/allnew_invite.do" TargetMode="External"/><Relationship Id="rId43" Type="http://schemas.openxmlformats.org/officeDocument/2006/relationships/hyperlink" Target="https://www.globalgiving.org/dy/v2/pe/application/start.html" TargetMode="External"/><Relationship Id="rId48" Type="http://schemas.openxmlformats.org/officeDocument/2006/relationships/hyperlink" Target="https://www.minagricultura.gov.co/tramites-servicios/desarrollo-rural/Paginas/Proyecto-apoyo-a-alianzas-productivas-PAAP-.aspx" TargetMode="External"/><Relationship Id="rId56" Type="http://schemas.openxmlformats.org/officeDocument/2006/relationships/hyperlink" Target="https://www.fes.de/studienfoerderung/other-languages/" TargetMode="External"/><Relationship Id="rId64" Type="http://schemas.openxmlformats.org/officeDocument/2006/relationships/hyperlink" Target="https://www.innovamos.gov.co/instrumentos/innpulsa-colombia-convocatoria-para-entregar-recursos" TargetMode="External"/><Relationship Id="rId69" Type="http://schemas.openxmlformats.org/officeDocument/2006/relationships/hyperlink" Target="https://feducativo.wordpress.com/2020/02/04/becas-del-70/" TargetMode="External"/><Relationship Id="rId8" Type="http://schemas.openxmlformats.org/officeDocument/2006/relationships/hyperlink" Target="https://www.waikato.ac.nz/scholarships/s/university-of-waikato-doctoral-scholarship" TargetMode="External"/><Relationship Id="rId51" Type="http://schemas.openxmlformats.org/officeDocument/2006/relationships/hyperlink" Target="http://www.fondoemprender.com/SitePages/ConvDetalleNacional.aspx?ConvCode=76" TargetMode="External"/><Relationship Id="rId72" Type="http://schemas.openxmlformats.org/officeDocument/2006/relationships/hyperlink" Target="https://www.molsa.gov.il/Vois/Documents/VOIS%20Volunteer%20in%20israel%20brochur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as.org/es/becas/Programa_Becas_Academicas_OEA_2019.asp" TargetMode="External"/><Relationship Id="rId17" Type="http://schemas.openxmlformats.org/officeDocument/2006/relationships/hyperlink" Target="https://www.womenslinkworldwide.org/participa/pasantias/pasantia-administrativa" TargetMode="External"/><Relationship Id="rId25" Type="http://schemas.openxmlformats.org/officeDocument/2006/relationships/hyperlink" Target="http://www.indesgua.org.gt/australia-university-of-sydney-international-research-scholarship-usydis/" TargetMode="External"/><Relationship Id="rId33" Type="http://schemas.openxmlformats.org/officeDocument/2006/relationships/hyperlink" Target="http://www.institutoatlanticodegobierno.org/ayudas/" TargetMode="External"/><Relationship Id="rId38" Type="http://schemas.openxmlformats.org/officeDocument/2006/relationships/hyperlink" Target="https://www.daad.de/medien/deutschland/stipendien/formulare/epos_deadlines.pdf" TargetMode="External"/><Relationship Id="rId46" Type="http://schemas.openxmlformats.org/officeDocument/2006/relationships/hyperlink" Target="https://populorumprogressio.org/proyectos-de-infraestructura/" TargetMode="External"/><Relationship Id="rId59" Type="http://schemas.openxmlformats.org/officeDocument/2006/relationships/hyperlink" Target="https://www.coca-colacompany.com/stories/community-support-frequently-asked-questions" TargetMode="External"/><Relationship Id="rId67" Type="http://schemas.openxmlformats.org/officeDocument/2006/relationships/hyperlink" Target="https://www.oas.org/es/becas/Programa_Becas_Academicas_OEA_2019.asp" TargetMode="External"/><Relationship Id="rId20" Type="http://schemas.openxmlformats.org/officeDocument/2006/relationships/hyperlink" Target="https://www.womenslinkworldwide.org/participa/pasantias/pasantia-comunicaciones" TargetMode="External"/><Relationship Id="rId41" Type="http://schemas.openxmlformats.org/officeDocument/2006/relationships/hyperlink" Target="https://www.becas-santander.com/es/program/research-and-mobility-funding" TargetMode="External"/><Relationship Id="rId54" Type="http://schemas.openxmlformats.org/officeDocument/2006/relationships/hyperlink" Target="https://www.mincultura.gov.co/planes-y-programas/programas/programa-nacional-estimulos/Paginas/Convocatoria2020.aspx.aspx" TargetMode="External"/><Relationship Id="rId62" Type="http://schemas.openxmlformats.org/officeDocument/2006/relationships/hyperlink" Target="https://wsworkshop.org/opportunity-calendar/" TargetMode="External"/><Relationship Id="rId70" Type="http://schemas.openxmlformats.org/officeDocument/2006/relationships/hyperlink" Target="https://www.onlinevolunteering.org/es/%C2%BFqu%C3%A9-organizaciones-son-elegibles-para-registrarse-en-el-servicio-voluntariado-en-l%C3%ADnea-de-vnu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2242</Words>
  <Characters>12332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MERA</dc:creator>
  <cp:keywords/>
  <dc:description/>
  <cp:lastModifiedBy>DIANA MERA</cp:lastModifiedBy>
  <cp:revision>1</cp:revision>
  <dcterms:created xsi:type="dcterms:W3CDTF">2020-05-29T04:13:00Z</dcterms:created>
  <dcterms:modified xsi:type="dcterms:W3CDTF">2020-05-29T04:57:00Z</dcterms:modified>
</cp:coreProperties>
</file>