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E6016" w:rsidRDefault="000E6016" w:rsidP="000E6016">
      <w:pPr>
        <w:shd w:val="clear" w:color="auto" w:fill="FFFFFF"/>
        <w:spacing w:before="180" w:after="135" w:line="240" w:lineRule="auto"/>
        <w:ind w:right="15"/>
        <w:outlineLvl w:val="0"/>
        <w:rPr>
          <w:rFonts w:ascii="Arial" w:eastAsia="Times New Roman" w:hAnsi="Arial" w:cs="Arial"/>
          <w:color w:val="222222"/>
          <w:kern w:val="36"/>
          <w:sz w:val="27"/>
          <w:szCs w:val="27"/>
          <w:lang w:eastAsia="es-CO"/>
        </w:rPr>
      </w:pPr>
      <w:r w:rsidRPr="000E6016">
        <w:rPr>
          <w:rFonts w:ascii="Arial" w:eastAsia="Times New Roman" w:hAnsi="Arial" w:cs="Arial"/>
          <w:color w:val="222222"/>
          <w:kern w:val="36"/>
          <w:sz w:val="27"/>
          <w:szCs w:val="27"/>
          <w:lang w:eastAsia="es-CO"/>
        </w:rPr>
        <w:t>Boletín No. 075. Miércoles 20 de marzo de 2013</w:t>
      </w:r>
    </w:p>
    <w:p w:rsidR="00BE1824" w:rsidRDefault="00BE1824" w:rsidP="000E6016">
      <w:pPr>
        <w:shd w:val="clear" w:color="auto" w:fill="FFFFFF"/>
        <w:spacing w:before="180" w:after="135" w:line="240" w:lineRule="auto"/>
        <w:ind w:right="15"/>
        <w:outlineLvl w:val="0"/>
        <w:rPr>
          <w:rFonts w:ascii="Arial" w:eastAsia="Times New Roman" w:hAnsi="Arial" w:cs="Arial"/>
          <w:color w:val="222222"/>
          <w:kern w:val="36"/>
          <w:sz w:val="27"/>
          <w:szCs w:val="27"/>
          <w:lang w:eastAsia="es-CO"/>
        </w:rPr>
      </w:pPr>
    </w:p>
    <w:p w:rsidR="00BE1824" w:rsidRPr="00BE1824" w:rsidRDefault="00BE1824" w:rsidP="00BE1824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22222"/>
          <w:sz w:val="20"/>
          <w:szCs w:val="20"/>
          <w:lang w:eastAsia="es-CO"/>
        </w:rPr>
      </w:pPr>
      <w:r w:rsidRPr="00BE1824">
        <w:rPr>
          <w:rFonts w:ascii="Arial" w:eastAsia="Times New Roman" w:hAnsi="Arial" w:cs="Arial"/>
          <w:b/>
          <w:bCs/>
          <w:color w:val="222222"/>
          <w:sz w:val="20"/>
          <w:szCs w:val="20"/>
          <w:lang w:val="en-US" w:eastAsia="es-CO"/>
        </w:rPr>
        <w:t>DECRETO: (20131300001805)</w:t>
      </w:r>
      <w:proofErr w:type="gramStart"/>
      <w:r w:rsidRPr="00BE1824">
        <w:rPr>
          <w:rFonts w:ascii="Arial" w:eastAsia="Times New Roman" w:hAnsi="Arial" w:cs="Arial"/>
          <w:b/>
          <w:bCs/>
          <w:color w:val="222222"/>
          <w:sz w:val="20"/>
          <w:szCs w:val="20"/>
          <w:lang w:val="en-US" w:eastAsia="es-CO"/>
        </w:rPr>
        <w:t>  </w:t>
      </w:r>
      <w:proofErr w:type="spellStart"/>
      <w:r w:rsidRPr="00BE1824">
        <w:rPr>
          <w:rFonts w:ascii="Arial" w:eastAsia="Times New Roman" w:hAnsi="Arial" w:cs="Arial"/>
          <w:b/>
          <w:bCs/>
          <w:color w:val="222222"/>
          <w:sz w:val="20"/>
          <w:szCs w:val="20"/>
          <w:lang w:val="en-US" w:eastAsia="es-CO"/>
        </w:rPr>
        <w:t>Fecha</w:t>
      </w:r>
      <w:proofErr w:type="spellEnd"/>
      <w:proofErr w:type="gramEnd"/>
      <w:r w:rsidRPr="00BE1824">
        <w:rPr>
          <w:rFonts w:ascii="Arial" w:eastAsia="Times New Roman" w:hAnsi="Arial" w:cs="Arial"/>
          <w:b/>
          <w:bCs/>
          <w:color w:val="222222"/>
          <w:sz w:val="20"/>
          <w:szCs w:val="20"/>
          <w:lang w:val="en-US" w:eastAsia="es-CO"/>
        </w:rPr>
        <w:t>: </w:t>
      </w:r>
      <w:hyperlink r:id="rId5" w:tgtFrame="_blank" w:history="1">
        <w:r w:rsidRPr="00BE1824">
          <w:rPr>
            <w:rFonts w:ascii="Arial" w:eastAsia="Times New Roman" w:hAnsi="Arial" w:cs="Arial"/>
            <w:b/>
            <w:bCs/>
            <w:color w:val="1155CC"/>
            <w:sz w:val="20"/>
            <w:szCs w:val="20"/>
            <w:u w:val="single"/>
            <w:lang w:val="en-US" w:eastAsia="es-CO"/>
          </w:rPr>
          <w:t>18-03-2013</w:t>
        </w:r>
      </w:hyperlink>
    </w:p>
    <w:p w:rsidR="00BE1824" w:rsidRPr="000E6016" w:rsidRDefault="00BE1824" w:rsidP="00BE1824">
      <w:pPr>
        <w:shd w:val="clear" w:color="auto" w:fill="FFFFFF"/>
        <w:spacing w:before="180" w:after="135" w:line="240" w:lineRule="auto"/>
        <w:ind w:right="15"/>
        <w:outlineLvl w:val="0"/>
        <w:rPr>
          <w:rFonts w:ascii="Arial" w:eastAsia="Times New Roman" w:hAnsi="Arial" w:cs="Arial"/>
          <w:color w:val="222222"/>
          <w:kern w:val="36"/>
          <w:sz w:val="27"/>
          <w:szCs w:val="27"/>
          <w:lang w:eastAsia="es-CO"/>
        </w:rPr>
      </w:pPr>
      <w:r w:rsidRPr="00BE1824">
        <w:rPr>
          <w:rFonts w:ascii="Arial" w:eastAsia="Times New Roman" w:hAnsi="Arial" w:cs="Arial"/>
          <w:b/>
          <w:bCs/>
          <w:color w:val="222222"/>
          <w:sz w:val="20"/>
          <w:szCs w:val="20"/>
          <w:shd w:val="clear" w:color="auto" w:fill="FFFFFF"/>
          <w:lang w:eastAsia="es-CO"/>
        </w:rPr>
        <w:t>“POR EL CUAL SE ADOPTA EL MANUAL DE RECAUDO Y JURISDICCIÓN COACTIVA EN EL MUNICIPIO DE  </w:t>
      </w:r>
      <w:r w:rsidRPr="00BE1824">
        <w:rPr>
          <w:rFonts w:ascii="Arial" w:eastAsia="Times New Roman" w:hAnsi="Arial" w:cs="Arial"/>
          <w:b/>
          <w:bCs/>
          <w:color w:val="222222"/>
          <w:sz w:val="20"/>
          <w:szCs w:val="20"/>
          <w:shd w:val="clear" w:color="auto" w:fill="FFFFFF"/>
          <w:lang w:val="es-ES" w:eastAsia="es-CO"/>
        </w:rPr>
        <w:t>POPAYAN</w:t>
      </w:r>
      <w:r w:rsidRPr="00BE1824">
        <w:rPr>
          <w:rFonts w:ascii="Arial" w:eastAsia="Times New Roman" w:hAnsi="Arial" w:cs="Arial"/>
          <w:b/>
          <w:bCs/>
          <w:caps/>
          <w:color w:val="222222"/>
          <w:sz w:val="20"/>
          <w:szCs w:val="20"/>
          <w:shd w:val="clear" w:color="auto" w:fill="FFFFFF"/>
          <w:lang w:val="es-ES" w:eastAsia="es-CO"/>
        </w:rPr>
        <w:t> - CAUCA</w:t>
      </w:r>
      <w:r w:rsidRPr="00BE1824">
        <w:rPr>
          <w:rFonts w:ascii="Arial" w:eastAsia="Times New Roman" w:hAnsi="Arial" w:cs="Arial"/>
          <w:b/>
          <w:bCs/>
          <w:color w:val="222222"/>
          <w:sz w:val="20"/>
          <w:szCs w:val="20"/>
          <w:shd w:val="clear" w:color="auto" w:fill="FFFFFF"/>
          <w:lang w:val="es-ES" w:eastAsia="es-CO"/>
        </w:rPr>
        <w:t>, INCLUIDO REGLAMENTO INTERNO DEL RECAUDO DE CARTERA”</w:t>
      </w:r>
      <w:bookmarkStart w:id="0" w:name="_GoBack"/>
      <w:bookmarkEnd w:id="0"/>
    </w:p>
    <w:p w:rsidR="00CC5517" w:rsidRDefault="00BE1824">
      <w:r>
        <w:rPr>
          <w:noProof/>
          <w:lang w:eastAsia="es-CO"/>
        </w:rPr>
        <w:lastRenderedPageBreak/>
        <w:drawing>
          <wp:inline distT="0" distB="0" distL="0" distR="0">
            <wp:extent cx="5342890" cy="8258810"/>
            <wp:effectExtent l="0" t="0" r="0" b="8890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01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289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18125" cy="8258810"/>
            <wp:effectExtent l="0" t="0" r="0" b="8890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0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12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22570" cy="8258810"/>
            <wp:effectExtent l="0" t="0" r="0" b="889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03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257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22570" cy="8258810"/>
            <wp:effectExtent l="0" t="0" r="0" b="8890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04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257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30825" cy="8258810"/>
            <wp:effectExtent l="0" t="0" r="3175" b="8890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05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082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22570" cy="8258810"/>
            <wp:effectExtent l="0" t="0" r="0" b="8890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06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257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18125" cy="8258810"/>
            <wp:effectExtent l="0" t="0" r="0" b="8890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07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12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18125" cy="8258810"/>
            <wp:effectExtent l="0" t="0" r="0" b="8890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08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12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18125" cy="8258810"/>
            <wp:effectExtent l="0" t="0" r="0" b="8890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09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12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18125" cy="8258810"/>
            <wp:effectExtent l="0" t="0" r="0" b="8890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10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12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22570" cy="8258810"/>
            <wp:effectExtent l="0" t="0" r="0" b="8890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1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257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22570" cy="8258810"/>
            <wp:effectExtent l="0" t="0" r="0" b="8890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1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257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14315" cy="8258810"/>
            <wp:effectExtent l="0" t="0" r="635" b="8890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13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3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14315" cy="8258810"/>
            <wp:effectExtent l="0" t="0" r="635" b="8890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14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3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14315" cy="8258810"/>
            <wp:effectExtent l="0" t="0" r="635" b="8890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15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3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14315" cy="8258810"/>
            <wp:effectExtent l="0" t="0" r="635" b="8890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16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3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26380" cy="8258810"/>
            <wp:effectExtent l="0" t="0" r="7620" b="8890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17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638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22570" cy="8258810"/>
            <wp:effectExtent l="0" t="0" r="0" b="8890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18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257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14315" cy="8258810"/>
            <wp:effectExtent l="0" t="0" r="635" b="8890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19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3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14315" cy="8258810"/>
            <wp:effectExtent l="0" t="0" r="635" b="8890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20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3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18125" cy="8258810"/>
            <wp:effectExtent l="0" t="0" r="0" b="8890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21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12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18125" cy="8258810"/>
            <wp:effectExtent l="0" t="0" r="0" b="8890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22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12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26380" cy="8258810"/>
            <wp:effectExtent l="0" t="0" r="7620" b="8890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23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638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18125" cy="8258810"/>
            <wp:effectExtent l="0" t="0" r="0" b="8890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24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12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14315" cy="8258810"/>
            <wp:effectExtent l="0" t="0" r="635" b="8890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25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3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14315" cy="8258810"/>
            <wp:effectExtent l="0" t="0" r="635" b="8890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26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3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18125" cy="8258810"/>
            <wp:effectExtent l="0" t="0" r="0" b="8890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27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12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14315" cy="8258810"/>
            <wp:effectExtent l="0" t="0" r="635" b="8890"/>
            <wp:docPr id="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28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3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26380" cy="8258810"/>
            <wp:effectExtent l="0" t="0" r="7620" b="8890"/>
            <wp:docPr id="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29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638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22570" cy="8258810"/>
            <wp:effectExtent l="0" t="0" r="0" b="8890"/>
            <wp:docPr id="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30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257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14315" cy="8258810"/>
            <wp:effectExtent l="0" t="0" r="635" b="8890"/>
            <wp:docPr id="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3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3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14315" cy="8258810"/>
            <wp:effectExtent l="0" t="0" r="635" b="8890"/>
            <wp:docPr id="3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3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3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18125" cy="8258810"/>
            <wp:effectExtent l="0" t="0" r="0" b="8890"/>
            <wp:docPr id="3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33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12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18125" cy="8258810"/>
            <wp:effectExtent l="0" t="0" r="0" b="8890"/>
            <wp:docPr id="3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34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12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22570" cy="8258810"/>
            <wp:effectExtent l="0" t="0" r="0" b="8890"/>
            <wp:docPr id="3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35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257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22570" cy="8258810"/>
            <wp:effectExtent l="0" t="0" r="0" b="8890"/>
            <wp:docPr id="3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36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257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14315" cy="8258810"/>
            <wp:effectExtent l="0" t="0" r="635" b="8890"/>
            <wp:docPr id="3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37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3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14315" cy="8258810"/>
            <wp:effectExtent l="0" t="0" r="635" b="8890"/>
            <wp:docPr id="3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38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3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18125" cy="8258810"/>
            <wp:effectExtent l="0" t="0" r="0" b="8890"/>
            <wp:docPr id="3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39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12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22570" cy="8258810"/>
            <wp:effectExtent l="0" t="0" r="0" b="8890"/>
            <wp:docPr id="4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40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257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30825" cy="8258810"/>
            <wp:effectExtent l="0" t="0" r="3175" b="8890"/>
            <wp:docPr id="4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41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082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26380" cy="8258810"/>
            <wp:effectExtent l="0" t="0" r="7620" b="8890"/>
            <wp:docPr id="4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42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638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18125" cy="8258810"/>
            <wp:effectExtent l="0" t="0" r="0" b="8890"/>
            <wp:docPr id="4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43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12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30825" cy="8258810"/>
            <wp:effectExtent l="0" t="0" r="3175" b="8890"/>
            <wp:docPr id="4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44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082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O"/>
        </w:rPr>
        <w:lastRenderedPageBreak/>
        <w:drawing>
          <wp:inline distT="0" distB="0" distL="0" distR="0">
            <wp:extent cx="5318125" cy="8258810"/>
            <wp:effectExtent l="0" t="0" r="0" b="8890"/>
            <wp:docPr id="4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RETO MANUAL DE RECAUDO SECRETARIA DE HACIENDA 2013 045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12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C5517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6016"/>
    <w:rsid w:val="000E6016"/>
    <w:rsid w:val="008B314B"/>
    <w:rsid w:val="00BE1824"/>
    <w:rsid w:val="00F15B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BE18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E1824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Fuentedeprrafopredeter"/>
    <w:rsid w:val="00BE1824"/>
  </w:style>
  <w:style w:type="character" w:styleId="Hipervnculo">
    <w:name w:val="Hyperlink"/>
    <w:basedOn w:val="Fuentedeprrafopredeter"/>
    <w:uiPriority w:val="99"/>
    <w:semiHidden/>
    <w:unhideWhenUsed/>
    <w:rsid w:val="00BE1824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BE18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E1824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Fuentedeprrafopredeter"/>
    <w:rsid w:val="00BE1824"/>
  </w:style>
  <w:style w:type="character" w:styleId="Hipervnculo">
    <w:name w:val="Hyperlink"/>
    <w:basedOn w:val="Fuentedeprrafopredeter"/>
    <w:uiPriority w:val="99"/>
    <w:semiHidden/>
    <w:unhideWhenUsed/>
    <w:rsid w:val="00BE1824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597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0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image" Target="media/image34.jpg"/><Relationship Id="rId21" Type="http://schemas.openxmlformats.org/officeDocument/2006/relationships/image" Target="media/image16.jpg"/><Relationship Id="rId34" Type="http://schemas.openxmlformats.org/officeDocument/2006/relationships/image" Target="media/image29.jpg"/><Relationship Id="rId42" Type="http://schemas.openxmlformats.org/officeDocument/2006/relationships/image" Target="media/image37.jpg"/><Relationship Id="rId47" Type="http://schemas.openxmlformats.org/officeDocument/2006/relationships/image" Target="media/image42.jpg"/><Relationship Id="rId50" Type="http://schemas.openxmlformats.org/officeDocument/2006/relationships/image" Target="media/image45.jpg"/><Relationship Id="rId7" Type="http://schemas.openxmlformats.org/officeDocument/2006/relationships/image" Target="media/image2.jpg"/><Relationship Id="rId2" Type="http://schemas.microsoft.com/office/2007/relationships/stylesWithEffects" Target="stylesWithEffects.xml"/><Relationship Id="rId16" Type="http://schemas.openxmlformats.org/officeDocument/2006/relationships/image" Target="media/image11.jpg"/><Relationship Id="rId29" Type="http://schemas.openxmlformats.org/officeDocument/2006/relationships/image" Target="media/image24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5" Type="http://schemas.openxmlformats.org/officeDocument/2006/relationships/hyperlink" Target="tel:18-03-2013" TargetMode="Externa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49" Type="http://schemas.openxmlformats.org/officeDocument/2006/relationships/image" Target="media/image44.jp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4" Type="http://schemas.openxmlformats.org/officeDocument/2006/relationships/image" Target="media/image39.jp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8" Type="http://schemas.openxmlformats.org/officeDocument/2006/relationships/image" Target="media/image3.jpg"/><Relationship Id="rId5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46" Type="http://schemas.openxmlformats.org/officeDocument/2006/relationships/image" Target="media/image41.jpg"/><Relationship Id="rId20" Type="http://schemas.openxmlformats.org/officeDocument/2006/relationships/image" Target="media/image15.jpg"/><Relationship Id="rId41" Type="http://schemas.openxmlformats.org/officeDocument/2006/relationships/image" Target="media/image36.jpg"/><Relationship Id="rId1" Type="http://schemas.openxmlformats.org/officeDocument/2006/relationships/styles" Target="styles.xml"/><Relationship Id="rId6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46</Pages>
  <Words>52</Words>
  <Characters>287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alexandra dominguez quiñones</dc:creator>
  <cp:lastModifiedBy>alexandra dominguez quiñones</cp:lastModifiedBy>
  <cp:revision>2</cp:revision>
  <dcterms:created xsi:type="dcterms:W3CDTF">2013-04-05T19:32:00Z</dcterms:created>
  <dcterms:modified xsi:type="dcterms:W3CDTF">2013-04-05T19:32:00Z</dcterms:modified>
</cp:coreProperties>
</file>