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54" w:rsidRDefault="004E34A0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>
        <w:rPr>
          <w:rFonts w:ascii="Arial" w:eastAsia="Times New Roman" w:hAnsi="Arial" w:cs="Arial"/>
          <w:noProof/>
          <w:color w:val="222222"/>
          <w:kern w:val="36"/>
          <w:sz w:val="27"/>
          <w:szCs w:val="27"/>
          <w:lang w:eastAsia="es-CO"/>
        </w:rPr>
        <w:drawing>
          <wp:inline distT="0" distB="0" distL="0" distR="0">
            <wp:extent cx="3661410" cy="1696478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ezote_decretos General_1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2653" cy="1697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F54" w:rsidRDefault="00512F54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</w:p>
    <w:p w:rsidR="00B73940" w:rsidRPr="00B73940" w:rsidRDefault="004102E0" w:rsidP="004E34A0">
      <w:pPr>
        <w:shd w:val="clear" w:color="auto" w:fill="FFFFFF"/>
        <w:spacing w:before="180" w:after="135" w:line="240" w:lineRule="auto"/>
        <w:ind w:right="15"/>
        <w:jc w:val="center"/>
        <w:outlineLvl w:val="0"/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</w:pPr>
      <w:r w:rsidRPr="004102E0">
        <w:rPr>
          <w:rFonts w:ascii="Arial" w:hAnsi="Arial" w:cs="Arial"/>
          <w:b/>
          <w:sz w:val="28"/>
          <w:lang w:val="es-ES"/>
        </w:rPr>
        <w:t>Boletín No 058. Lunes 03 de marzo del 2014</w:t>
      </w:r>
      <w:r w:rsidR="00B73940" w:rsidRPr="00B73940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 xml:space="preserve">- </w:t>
      </w:r>
      <w:r w:rsidR="004D2A8F">
        <w:rPr>
          <w:rFonts w:ascii="Arial" w:eastAsia="Times New Roman" w:hAnsi="Arial" w:cs="Arial"/>
          <w:color w:val="222222"/>
          <w:kern w:val="36"/>
          <w:sz w:val="27"/>
          <w:szCs w:val="27"/>
          <w:lang w:eastAsia="es-CO"/>
        </w:rPr>
        <w:t>Acto Administrativo</w:t>
      </w:r>
    </w:p>
    <w:p w:rsidR="004E34A0" w:rsidRDefault="004E34A0" w:rsidP="004E34A0">
      <w:pPr>
        <w:jc w:val="center"/>
        <w:rPr>
          <w:rFonts w:ascii="Arial" w:hAnsi="Arial" w:cs="Arial"/>
          <w:b/>
          <w:sz w:val="24"/>
          <w:lang w:val="es-ES"/>
        </w:rPr>
      </w:pPr>
    </w:p>
    <w:p w:rsidR="004102E0" w:rsidRPr="00A40213" w:rsidRDefault="004102E0" w:rsidP="004E34A0">
      <w:pPr>
        <w:jc w:val="center"/>
        <w:rPr>
          <w:rFonts w:ascii="Arial" w:hAnsi="Arial" w:cs="Arial"/>
          <w:sz w:val="24"/>
          <w:szCs w:val="24"/>
          <w:lang w:val="es-ES"/>
        </w:rPr>
      </w:pPr>
      <w:r w:rsidRPr="00A40213">
        <w:rPr>
          <w:rFonts w:ascii="Arial" w:hAnsi="Arial" w:cs="Arial"/>
          <w:b/>
          <w:sz w:val="24"/>
          <w:szCs w:val="24"/>
          <w:lang w:val="es-ES"/>
        </w:rPr>
        <w:t>Acuerdo Nº 001 del 28 de febrero del 2014</w:t>
      </w:r>
      <w:r w:rsidRPr="00A40213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4E34A0" w:rsidRPr="004E34A0" w:rsidRDefault="004102E0" w:rsidP="004E34A0">
      <w:pPr>
        <w:jc w:val="center"/>
        <w:rPr>
          <w:rFonts w:ascii="Arial" w:hAnsi="Arial" w:cs="Arial"/>
          <w:sz w:val="24"/>
        </w:rPr>
      </w:pPr>
      <w:bookmarkStart w:id="0" w:name="_GoBack"/>
      <w:r w:rsidRPr="00CC04EF">
        <w:rPr>
          <w:rStyle w:val="Fuentedeprrafopredeter0"/>
          <w:rFonts w:ascii="Arial" w:hAnsi="Arial" w:cs="Arial"/>
          <w:sz w:val="24"/>
          <w:szCs w:val="24"/>
          <w:lang w:val="es-ES"/>
        </w:rPr>
        <w:t>“</w:t>
      </w:r>
      <w:r w:rsidRPr="00CC04EF">
        <w:rPr>
          <w:rStyle w:val="Fuentedeprrafopredeter0"/>
          <w:rFonts w:ascii="Arial" w:hAnsi="Arial" w:cs="Arial"/>
          <w:sz w:val="24"/>
          <w:szCs w:val="24"/>
        </w:rPr>
        <w:t>por el cual se adicionan al presupuesto de la vigencia 2014, recursos del empréstito de deuda pública”</w:t>
      </w:r>
    </w:p>
    <w:bookmarkEnd w:id="0"/>
    <w:p w:rsidR="004E34A0" w:rsidRDefault="004E34A0" w:rsidP="004E34A0">
      <w:pPr>
        <w:jc w:val="center"/>
        <w:rPr>
          <w:rFonts w:ascii="Arial" w:hAnsi="Arial" w:cs="Arial"/>
        </w:rPr>
      </w:pPr>
    </w:p>
    <w:p w:rsidR="004E34A0" w:rsidRDefault="004E34A0" w:rsidP="004E34A0">
      <w:pPr>
        <w:jc w:val="center"/>
      </w:pPr>
      <w:r w:rsidRPr="004E34A0">
        <w:rPr>
          <w:rFonts w:ascii="Arial" w:hAnsi="Arial" w:cs="Arial"/>
          <w:b/>
        </w:rPr>
        <w:t>También puede consultar</w:t>
      </w:r>
      <w:r w:rsidRPr="004E34A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este, y otros actos administrativos en el siguiente link: </w:t>
      </w:r>
      <w:r w:rsidR="004102E0" w:rsidRPr="004102E0">
        <w:rPr>
          <w:rFonts w:ascii="Arial" w:hAnsi="Arial" w:cs="Arial"/>
          <w:u w:val="single"/>
          <w:lang w:val="es-ES"/>
        </w:rPr>
        <w:t>http://popayan.gov.co/ciudadanos/la-alcaldia/normatividad/Acuerdos</w:t>
      </w:r>
    </w:p>
    <w:p w:rsidR="00CC5517" w:rsidRDefault="00A40213" w:rsidP="004E34A0">
      <w:pPr>
        <w:jc w:val="center"/>
      </w:pPr>
    </w:p>
    <w:sectPr w:rsidR="00CC55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586"/>
    <w:rsid w:val="00181336"/>
    <w:rsid w:val="00244F7E"/>
    <w:rsid w:val="0034023E"/>
    <w:rsid w:val="00343A14"/>
    <w:rsid w:val="004102E0"/>
    <w:rsid w:val="004C7A5E"/>
    <w:rsid w:val="004D2A8F"/>
    <w:rsid w:val="004E34A0"/>
    <w:rsid w:val="00512F54"/>
    <w:rsid w:val="005518A8"/>
    <w:rsid w:val="00557709"/>
    <w:rsid w:val="008B314B"/>
    <w:rsid w:val="008C42A9"/>
    <w:rsid w:val="009C3215"/>
    <w:rsid w:val="00A40213"/>
    <w:rsid w:val="00B73940"/>
    <w:rsid w:val="00D46586"/>
    <w:rsid w:val="00F1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Fuentedeprrafopredeter0">
    <w:name w:val="Fuente de párrafo predeter"/>
    <w:rsid w:val="00410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65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65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apple-converted-space">
    <w:name w:val="apple-converted-space"/>
    <w:basedOn w:val="Fuentedeprrafopredeter"/>
    <w:rsid w:val="00512F54"/>
  </w:style>
  <w:style w:type="character" w:customStyle="1" w:styleId="Fuentedeprrafopredeter0">
    <w:name w:val="Fuente de párrafo predeter"/>
    <w:rsid w:val="004102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dominguez quiñones</dc:creator>
  <cp:lastModifiedBy>alexandra dominguez quiñones</cp:lastModifiedBy>
  <cp:revision>4</cp:revision>
  <cp:lastPrinted>2014-03-03T22:14:00Z</cp:lastPrinted>
  <dcterms:created xsi:type="dcterms:W3CDTF">2014-03-03T22:14:00Z</dcterms:created>
  <dcterms:modified xsi:type="dcterms:W3CDTF">2014-03-03T22:27:00Z</dcterms:modified>
</cp:coreProperties>
</file>